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ind w:left="-283.46456692913375" w:right="-555" w:hanging="141.732283464567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NAKLİYE SÖZLEŞMESİ</w:t>
      </w:r>
      <w:r w:rsidDel="00000000" w:rsidR="00000000" w:rsidRPr="00000000">
        <w:rPr>
          <w:rtl w:val="0"/>
        </w:rPr>
      </w:r>
    </w:p>
    <w:p w:rsidR="00000000" w:rsidDel="00000000" w:rsidP="00000000" w:rsidRDefault="00000000" w:rsidRPr="00000000" w14:paraId="00000002">
      <w:pPr>
        <w:tabs>
          <w:tab w:val="left" w:pos="2055"/>
        </w:tabs>
        <w:ind w:firstLine="426"/>
        <w:jc w:val="both"/>
        <w:rPr>
          <w:sz w:val="24"/>
          <w:szCs w:val="24"/>
        </w:rPr>
      </w:pPr>
      <w:r w:rsidDel="00000000" w:rsidR="00000000" w:rsidRPr="00000000">
        <w:rPr>
          <w:b w:val="1"/>
          <w:sz w:val="20"/>
          <w:szCs w:val="20"/>
          <w:rtl w:val="0"/>
        </w:rPr>
        <w:t xml:space="preserve">1) TARAFLAR:</w:t>
        <w:tab/>
      </w:r>
      <w:r w:rsidDel="00000000" w:rsidR="00000000" w:rsidRPr="00000000">
        <w:rPr>
          <w:rtl w:val="0"/>
        </w:rPr>
      </w:r>
    </w:p>
    <w:p w:rsidR="00000000" w:rsidDel="00000000" w:rsidP="00000000" w:rsidRDefault="00000000" w:rsidRPr="00000000" w14:paraId="00000003">
      <w:pPr>
        <w:spacing w:after="0" w:lineRule="auto"/>
        <w:ind w:firstLine="426"/>
        <w:jc w:val="both"/>
        <w:rPr>
          <w:sz w:val="20"/>
          <w:szCs w:val="20"/>
        </w:rPr>
      </w:pPr>
      <w:r w:rsidDel="00000000" w:rsidR="00000000" w:rsidRPr="00000000">
        <w:rPr>
          <w:sz w:val="20"/>
          <w:szCs w:val="20"/>
          <w:rtl w:val="0"/>
        </w:rPr>
        <w:t xml:space="preserve">1) Konya Şeker Sanayi ve  Ticaret A.Ş. Kısaca </w:t>
      </w:r>
      <w:r w:rsidDel="00000000" w:rsidR="00000000" w:rsidRPr="00000000">
        <w:rPr>
          <w:b w:val="1"/>
          <w:sz w:val="20"/>
          <w:szCs w:val="20"/>
          <w:rtl w:val="0"/>
        </w:rPr>
        <w:t xml:space="preserve">TAŞITAN</w:t>
      </w:r>
      <w:r w:rsidDel="00000000" w:rsidR="00000000" w:rsidRPr="00000000">
        <w:rPr>
          <w:sz w:val="20"/>
          <w:szCs w:val="20"/>
          <w:rtl w:val="0"/>
        </w:rPr>
        <w:t xml:space="preserve"> olarak anılacaktır.</w:t>
      </w:r>
    </w:p>
    <w:p w:rsidR="00000000" w:rsidDel="00000000" w:rsidP="00000000" w:rsidRDefault="00000000" w:rsidRPr="00000000" w14:paraId="00000004">
      <w:pPr>
        <w:spacing w:after="0" w:lineRule="auto"/>
        <w:ind w:firstLine="426"/>
        <w:jc w:val="both"/>
        <w:rPr>
          <w:sz w:val="20"/>
          <w:szCs w:val="20"/>
        </w:rPr>
      </w:pPr>
      <w:r w:rsidDel="00000000" w:rsidR="00000000" w:rsidRPr="00000000">
        <w:rPr>
          <w:sz w:val="20"/>
          <w:szCs w:val="20"/>
          <w:rtl w:val="0"/>
        </w:rPr>
        <w:t xml:space="preserve">     Adres: Melikşah Mh. Beyşehir Yolu Üzeri No:19 Meram/KONYA</w:t>
      </w:r>
    </w:p>
    <w:p w:rsidR="00000000" w:rsidDel="00000000" w:rsidP="00000000" w:rsidRDefault="00000000" w:rsidRPr="00000000" w14:paraId="00000005">
      <w:pPr>
        <w:spacing w:after="0" w:lineRule="auto"/>
        <w:jc w:val="both"/>
        <w:rPr>
          <w:sz w:val="20"/>
          <w:szCs w:val="20"/>
        </w:rPr>
      </w:pPr>
      <w:r w:rsidDel="00000000" w:rsidR="00000000" w:rsidRPr="00000000">
        <w:rPr>
          <w:sz w:val="20"/>
          <w:szCs w:val="20"/>
          <w:rtl w:val="0"/>
        </w:rPr>
        <w:t xml:space="preserve">              </w:t>
      </w:r>
      <w:hyperlink r:id="rId6">
        <w:r w:rsidDel="00000000" w:rsidR="00000000" w:rsidRPr="00000000">
          <w:rPr>
            <w:sz w:val="20"/>
            <w:szCs w:val="20"/>
            <w:u w:val="single"/>
            <w:rtl w:val="0"/>
          </w:rPr>
          <w:t xml:space="preserve">Tel: 0332</w:t>
        </w:r>
      </w:hyperlink>
      <w:r w:rsidDel="00000000" w:rsidR="00000000" w:rsidRPr="00000000">
        <w:rPr>
          <w:sz w:val="20"/>
          <w:szCs w:val="20"/>
          <w:rtl w:val="0"/>
        </w:rPr>
        <w:t xml:space="preserve"> 3240353 - Vergi No: 5770009885 Meram Vd.</w:t>
      </w:r>
    </w:p>
    <w:p w:rsidR="00000000" w:rsidDel="00000000" w:rsidP="00000000" w:rsidRDefault="00000000" w:rsidRPr="00000000" w14:paraId="00000006">
      <w:pPr>
        <w:tabs>
          <w:tab w:val="left" w:pos="4440"/>
        </w:tabs>
        <w:spacing w:after="0" w:lineRule="auto"/>
        <w:jc w:val="both"/>
        <w:rPr>
          <w:sz w:val="20"/>
          <w:szCs w:val="20"/>
        </w:rPr>
      </w:pPr>
      <w:r w:rsidDel="00000000" w:rsidR="00000000" w:rsidRPr="00000000">
        <w:rPr>
          <w:sz w:val="20"/>
          <w:szCs w:val="20"/>
          <w:rtl w:val="0"/>
        </w:rPr>
        <w:t xml:space="preserve">         2) ............................................................................................. kısaca </w:t>
      </w:r>
      <w:r w:rsidDel="00000000" w:rsidR="00000000" w:rsidRPr="00000000">
        <w:rPr>
          <w:b w:val="1"/>
          <w:sz w:val="20"/>
          <w:szCs w:val="20"/>
          <w:rtl w:val="0"/>
        </w:rPr>
        <w:t xml:space="preserve">YÜKLENİCİ</w:t>
      </w:r>
      <w:r w:rsidDel="00000000" w:rsidR="00000000" w:rsidRPr="00000000">
        <w:rPr>
          <w:sz w:val="20"/>
          <w:szCs w:val="20"/>
          <w:rtl w:val="0"/>
        </w:rPr>
        <w:t xml:space="preserve"> olarak anılacaktır.</w:t>
      </w:r>
    </w:p>
    <w:p w:rsidR="00000000" w:rsidDel="00000000" w:rsidP="00000000" w:rsidRDefault="00000000" w:rsidRPr="00000000" w14:paraId="00000007">
      <w:pPr>
        <w:spacing w:after="0" w:lineRule="auto"/>
        <w:jc w:val="both"/>
        <w:rPr>
          <w:sz w:val="20"/>
          <w:szCs w:val="20"/>
        </w:rPr>
      </w:pPr>
      <w:r w:rsidDel="00000000" w:rsidR="00000000" w:rsidRPr="00000000">
        <w:rPr>
          <w:sz w:val="20"/>
          <w:szCs w:val="20"/>
          <w:rtl w:val="0"/>
        </w:rPr>
        <w:t xml:space="preserve">              </w:t>
        <w:tab/>
        <w:t xml:space="preserve">Adres:................................................................................................................................... </w:t>
      </w:r>
    </w:p>
    <w:p w:rsidR="00000000" w:rsidDel="00000000" w:rsidP="00000000" w:rsidRDefault="00000000" w:rsidRPr="00000000" w14:paraId="00000008">
      <w:pPr>
        <w:spacing w:after="0" w:lineRule="auto"/>
        <w:ind w:firstLine="708"/>
        <w:jc w:val="both"/>
        <w:rPr>
          <w:sz w:val="20"/>
          <w:szCs w:val="20"/>
        </w:rPr>
      </w:pPr>
      <w:hyperlink r:id="rId7">
        <w:r w:rsidDel="00000000" w:rsidR="00000000" w:rsidRPr="00000000">
          <w:rPr>
            <w:sz w:val="20"/>
            <w:szCs w:val="20"/>
            <w:u w:val="single"/>
            <w:rtl w:val="0"/>
          </w:rPr>
          <w:t xml:space="preserve">Tel:........................................... -</w:t>
        </w:r>
      </w:hyperlink>
      <w:r w:rsidDel="00000000" w:rsidR="00000000" w:rsidRPr="00000000">
        <w:rPr>
          <w:sz w:val="20"/>
          <w:szCs w:val="20"/>
          <w:rtl w:val="0"/>
        </w:rPr>
        <w:t xml:space="preserve"> Vergi No: .................................................V.D.: .......................................</w:t>
      </w:r>
    </w:p>
    <w:p w:rsidR="00000000" w:rsidDel="00000000" w:rsidP="00000000" w:rsidRDefault="00000000" w:rsidRPr="00000000" w14:paraId="00000009">
      <w:pPr>
        <w:spacing w:after="0" w:lineRule="auto"/>
        <w:ind w:firstLine="708"/>
        <w:jc w:val="both"/>
        <w:rPr>
          <w:sz w:val="20"/>
          <w:szCs w:val="20"/>
        </w:rPr>
      </w:pPr>
      <w:r w:rsidDel="00000000" w:rsidR="00000000" w:rsidRPr="00000000">
        <w:rPr>
          <w:rtl w:val="0"/>
        </w:rPr>
      </w:r>
    </w:p>
    <w:p w:rsidR="00000000" w:rsidDel="00000000" w:rsidP="00000000" w:rsidRDefault="00000000" w:rsidRPr="00000000" w14:paraId="0000000A">
      <w:pPr>
        <w:spacing w:after="0" w:lineRule="auto"/>
        <w:ind w:firstLine="708"/>
        <w:jc w:val="both"/>
        <w:rPr>
          <w:sz w:val="20"/>
          <w:szCs w:val="20"/>
        </w:rPr>
      </w:pPr>
      <w:r w:rsidDel="00000000" w:rsidR="00000000" w:rsidRPr="00000000">
        <w:rPr>
          <w:sz w:val="20"/>
          <w:szCs w:val="20"/>
          <w:rtl w:val="0"/>
        </w:rPr>
        <w:t xml:space="preserve">Bu maddede belirtilen adresler tarafların tebligat adresleri olup, bu adreslere yapılan her türlü tebligat ilgililere yapılmış sayılacaktır. Adres değişiklikleri, değişiklik tarihinden itibaren bir hafta içerisinde karşı tarafa noter kanalıyla bildirilecektir. Aksi halde bu maddede belirtilen adreslere yapılan tebligatlar geçerli sayılacaktır.</w:t>
      </w:r>
    </w:p>
    <w:p w:rsidR="00000000" w:rsidDel="00000000" w:rsidP="00000000" w:rsidRDefault="00000000" w:rsidRPr="00000000" w14:paraId="0000000B">
      <w:pPr>
        <w:spacing w:after="0" w:lineRule="auto"/>
        <w:ind w:firstLine="426"/>
        <w:jc w:val="both"/>
        <w:rPr>
          <w:sz w:val="20"/>
          <w:szCs w:val="20"/>
        </w:rPr>
      </w:pPr>
      <w:r w:rsidDel="00000000" w:rsidR="00000000" w:rsidRPr="00000000">
        <w:rPr>
          <w:b w:val="1"/>
          <w:sz w:val="20"/>
          <w:szCs w:val="20"/>
          <w:rtl w:val="0"/>
        </w:rPr>
        <w:t xml:space="preserve">2) SÖZLEŞMENİN KONUSU:</w:t>
      </w:r>
      <w:r w:rsidDel="00000000" w:rsidR="00000000" w:rsidRPr="00000000">
        <w:rPr>
          <w:rtl w:val="0"/>
        </w:rPr>
      </w:r>
    </w:p>
    <w:p w:rsidR="00000000" w:rsidDel="00000000" w:rsidP="00000000" w:rsidRDefault="00000000" w:rsidRPr="00000000" w14:paraId="0000000C">
      <w:pPr>
        <w:spacing w:after="0" w:lineRule="auto"/>
        <w:ind w:firstLine="708"/>
        <w:jc w:val="both"/>
        <w:rPr>
          <w:b w:val="1"/>
          <w:sz w:val="20"/>
          <w:szCs w:val="20"/>
        </w:rPr>
      </w:pPr>
      <w:r w:rsidDel="00000000" w:rsidR="00000000" w:rsidRPr="00000000">
        <w:rPr>
          <w:sz w:val="20"/>
          <w:szCs w:val="20"/>
          <w:rtl w:val="0"/>
        </w:rPr>
        <w:t xml:space="preserve">TAŞITANA ait sanayilik patateslerin aşağıda belirtilen yerlerden SEYDİBEY T.Ü.İ.E.T. fabrikasına nakliyesi işidir. Araçlar belirtildikleri adrese vardıkları yerden 30 km. mesafeye kadar yükü almak için gitmek zorundadır. </w:t>
      </w:r>
      <w:r w:rsidDel="00000000" w:rsidR="00000000" w:rsidRPr="00000000">
        <w:rPr>
          <w:sz w:val="20"/>
          <w:szCs w:val="20"/>
          <w:highlight w:val="white"/>
          <w:rtl w:val="0"/>
        </w:rPr>
        <w:t xml:space="preserve">30 km mesafeyi geçen taşımalarda YÜKLENİCİ tarafından birim TL/Km maliyeti hesaplanarak oluşan fark TAŞITANA verilecektir.</w:t>
      </w:r>
      <w:r w:rsidDel="00000000" w:rsidR="00000000" w:rsidRPr="00000000">
        <w:rPr>
          <w:rtl w:val="0"/>
        </w:rPr>
      </w:r>
    </w:p>
    <w:p w:rsidR="00000000" w:rsidDel="00000000" w:rsidP="00000000" w:rsidRDefault="00000000" w:rsidRPr="00000000" w14:paraId="0000000D">
      <w:pPr>
        <w:spacing w:after="0" w:lineRule="auto"/>
        <w:ind w:firstLine="426"/>
        <w:jc w:val="both"/>
        <w:rPr>
          <w:b w:val="1"/>
          <w:sz w:val="20"/>
          <w:szCs w:val="20"/>
        </w:rPr>
      </w:pPr>
      <w:r w:rsidDel="00000000" w:rsidR="00000000" w:rsidRPr="00000000">
        <w:rPr>
          <w:b w:val="1"/>
          <w:sz w:val="20"/>
          <w:szCs w:val="20"/>
          <w:rtl w:val="0"/>
        </w:rPr>
        <w:t xml:space="preserve">3) MİKTAR VE FİYAT: </w:t>
      </w:r>
    </w:p>
    <w:p w:rsidR="00000000" w:rsidDel="00000000" w:rsidP="00000000" w:rsidRDefault="00000000" w:rsidRPr="00000000" w14:paraId="0000000E">
      <w:pPr>
        <w:spacing w:after="0" w:lineRule="auto"/>
        <w:ind w:firstLine="426"/>
        <w:jc w:val="both"/>
        <w:rPr>
          <w:b w:val="1"/>
          <w:sz w:val="20"/>
          <w:szCs w:val="20"/>
        </w:rPr>
      </w:pPr>
      <w:r w:rsidDel="00000000" w:rsidR="00000000" w:rsidRPr="00000000">
        <w:rPr>
          <w:rtl w:val="0"/>
        </w:rPr>
      </w:r>
    </w:p>
    <w:tbl>
      <w:tblPr>
        <w:tblStyle w:val="Table1"/>
        <w:tblW w:w="9945.0" w:type="dxa"/>
        <w:jc w:val="left"/>
        <w:tblInd w:w="-70.0" w:type="dxa"/>
        <w:tblLayout w:type="fixed"/>
        <w:tblLook w:val="0000"/>
      </w:tblPr>
      <w:tblGrid>
        <w:gridCol w:w="585"/>
        <w:gridCol w:w="2400"/>
        <w:gridCol w:w="1920"/>
        <w:gridCol w:w="1020"/>
        <w:gridCol w:w="1050"/>
        <w:gridCol w:w="1980"/>
        <w:gridCol w:w="990"/>
        <w:tblGridChange w:id="0">
          <w:tblGrid>
            <w:gridCol w:w="585"/>
            <w:gridCol w:w="2400"/>
            <w:gridCol w:w="1920"/>
            <w:gridCol w:w="1020"/>
            <w:gridCol w:w="1050"/>
            <w:gridCol w:w="1980"/>
            <w:gridCol w:w="990"/>
          </w:tblGrid>
        </w:tblGridChange>
      </w:tblGrid>
      <w:tr>
        <w:trPr>
          <w:trHeight w:val="340" w:hRule="atLeast"/>
        </w:trPr>
        <w:tc>
          <w:tcPr>
            <w:gridSpan w:val="7"/>
            <w:vMerge w:val="restart"/>
            <w:tcBorders>
              <w:top w:color="000000" w:space="0" w:sz="8" w:val="single"/>
              <w:left w:color="000000" w:space="0" w:sz="8" w:val="single"/>
              <w:bottom w:color="000000" w:space="0" w:sz="4" w:val="single"/>
              <w:right w:color="000000" w:space="0" w:sz="4" w:val="single"/>
            </w:tcBorders>
            <w:vAlign w:val="center"/>
          </w:tcPr>
          <w:p w:rsidR="00000000" w:rsidDel="00000000" w:rsidP="00000000" w:rsidRDefault="00000000" w:rsidRPr="00000000" w14:paraId="0000000F">
            <w:pPr>
              <w:spacing w:after="0" w:line="240" w:lineRule="auto"/>
              <w:jc w:val="center"/>
              <w:rPr>
                <w:sz w:val="28"/>
                <w:szCs w:val="28"/>
              </w:rPr>
            </w:pPr>
            <w:r w:rsidDel="00000000" w:rsidR="00000000" w:rsidRPr="00000000">
              <w:rPr>
                <w:b w:val="1"/>
                <w:sz w:val="28"/>
                <w:szCs w:val="28"/>
                <w:rtl w:val="0"/>
              </w:rPr>
              <w:t xml:space="preserve">HAMMADDE SEVKİYAT LİSTESİ</w:t>
            </w:r>
            <w:r w:rsidDel="00000000" w:rsidR="00000000" w:rsidRPr="00000000">
              <w:rPr>
                <w:rtl w:val="0"/>
              </w:rPr>
            </w:r>
          </w:p>
        </w:tc>
      </w:tr>
      <w:tr>
        <w:tc>
          <w:tcPr>
            <w:gridSpan w:val="7"/>
            <w:vMerge w:val="continue"/>
            <w:tcBorders>
              <w:top w:color="000000" w:space="0" w:sz="8" w:val="single"/>
              <w:left w:color="000000" w:space="0" w:sz="8" w:val="single"/>
              <w:bottom w:color="000000" w:space="0" w:sz="4" w:val="single"/>
              <w:right w:color="000000" w:space="0" w:sz="4" w:val="single"/>
            </w:tcBorders>
            <w:vAlign w:val="center"/>
          </w:tcPr>
          <w:p w:rsidR="00000000" w:rsidDel="00000000" w:rsidP="00000000" w:rsidRDefault="00000000" w:rsidRPr="00000000" w14:paraId="00000016">
            <w:pPr>
              <w:spacing w:after="0" w:line="240" w:lineRule="auto"/>
              <w:jc w:val="center"/>
              <w:rPr>
                <w:sz w:val="28"/>
                <w:szCs w:val="28"/>
              </w:rPr>
            </w:pPr>
            <w:r w:rsidDel="00000000" w:rsidR="00000000" w:rsidRPr="00000000">
              <w:rPr>
                <w:rtl w:val="0"/>
              </w:rPr>
            </w:r>
          </w:p>
        </w:tc>
      </w:tr>
      <w:tr>
        <w:trPr>
          <w:trHeight w:val="220" w:hRule="atLeast"/>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1D">
            <w:pPr>
              <w:spacing w:after="0" w:line="240" w:lineRule="auto"/>
              <w:jc w:val="center"/>
              <w:rPr>
                <w:b w:val="1"/>
                <w:sz w:val="18"/>
                <w:szCs w:val="18"/>
              </w:rPr>
            </w:pPr>
            <w:r w:rsidDel="00000000" w:rsidR="00000000" w:rsidRPr="00000000">
              <w:rPr>
                <w:b w:val="1"/>
                <w:sz w:val="18"/>
                <w:szCs w:val="18"/>
                <w:rtl w:val="0"/>
              </w:rPr>
              <w:t xml:space="preserve">SIRA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1E">
            <w:pPr>
              <w:spacing w:after="0" w:line="240" w:lineRule="auto"/>
              <w:jc w:val="center"/>
              <w:rPr>
                <w:b w:val="1"/>
              </w:rPr>
            </w:pPr>
            <w:r w:rsidDel="00000000" w:rsidR="00000000" w:rsidRPr="00000000">
              <w:rPr>
                <w:b w:val="1"/>
                <w:rtl w:val="0"/>
              </w:rPr>
              <w:t xml:space="preserve">YÜKLENECEĞİ YER</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1F">
            <w:pPr>
              <w:spacing w:after="0" w:line="240" w:lineRule="auto"/>
              <w:jc w:val="center"/>
              <w:rPr>
                <w:b w:val="1"/>
              </w:rPr>
            </w:pPr>
            <w:r w:rsidDel="00000000" w:rsidR="00000000" w:rsidRPr="00000000">
              <w:rPr>
                <w:b w:val="1"/>
                <w:rtl w:val="0"/>
              </w:rPr>
              <w:t xml:space="preserve">GİDECEĞİ YER</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0">
            <w:pPr>
              <w:spacing w:after="0" w:line="240" w:lineRule="auto"/>
              <w:jc w:val="center"/>
              <w:rPr>
                <w:b w:val="1"/>
              </w:rPr>
            </w:pPr>
            <w:r w:rsidDel="00000000" w:rsidR="00000000" w:rsidRPr="00000000">
              <w:rPr>
                <w:b w:val="1"/>
                <w:rtl w:val="0"/>
              </w:rPr>
              <w:t xml:space="preserve">MİKTAR       (TON)</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1">
            <w:pPr>
              <w:spacing w:after="0" w:line="240" w:lineRule="auto"/>
              <w:jc w:val="center"/>
              <w:rPr>
                <w:b w:val="1"/>
              </w:rPr>
            </w:pPr>
            <w:r w:rsidDel="00000000" w:rsidR="00000000" w:rsidRPr="00000000">
              <w:rPr>
                <w:b w:val="1"/>
                <w:rtl w:val="0"/>
              </w:rPr>
              <w:t xml:space="preserve">MESAFE </w:t>
            </w:r>
          </w:p>
          <w:p w:rsidR="00000000" w:rsidDel="00000000" w:rsidP="00000000" w:rsidRDefault="00000000" w:rsidRPr="00000000" w14:paraId="00000022">
            <w:pPr>
              <w:spacing w:after="0" w:line="240" w:lineRule="auto"/>
              <w:jc w:val="center"/>
              <w:rPr>
                <w:b w:val="1"/>
              </w:rPr>
            </w:pPr>
            <w:r w:rsidDel="00000000" w:rsidR="00000000" w:rsidRPr="00000000">
              <w:rPr>
                <w:b w:val="1"/>
                <w:rtl w:val="0"/>
              </w:rPr>
              <w:t xml:space="preserve">(KM)</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3">
            <w:pPr>
              <w:spacing w:after="0" w:line="240" w:lineRule="auto"/>
              <w:jc w:val="center"/>
              <w:rPr>
                <w:b w:val="1"/>
              </w:rPr>
            </w:pPr>
            <w:r w:rsidDel="00000000" w:rsidR="00000000" w:rsidRPr="00000000">
              <w:rPr>
                <w:b w:val="1"/>
                <w:rtl w:val="0"/>
              </w:rPr>
              <w:t xml:space="preserve">CİNSİ</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4">
            <w:pPr>
              <w:spacing w:after="0" w:line="240" w:lineRule="auto"/>
              <w:jc w:val="center"/>
              <w:rPr>
                <w:b w:val="1"/>
              </w:rPr>
            </w:pPr>
            <w:r w:rsidDel="00000000" w:rsidR="00000000" w:rsidRPr="00000000">
              <w:rPr>
                <w:b w:val="1"/>
                <w:rtl w:val="0"/>
              </w:rPr>
              <w:t xml:space="preserve">FİYAT TL/TON</w:t>
            </w:r>
          </w:p>
        </w:tc>
      </w:tr>
      <w:tr>
        <w:trPr>
          <w:trHeight w:val="360" w:hRule="atLeast"/>
        </w:trPr>
        <w:tc>
          <w:tcPr>
            <w:tcBorders>
              <w:top w:color="000000" w:space="0" w:sz="0" w:val="nil"/>
              <w:left w:color="000000" w:space="0" w:sz="8" w:val="single"/>
              <w:bottom w:color="000000" w:space="0" w:sz="4" w:val="single"/>
              <w:right w:color="000000" w:space="0" w:sz="4" w:val="single"/>
            </w:tcBorders>
            <w:vAlign w:val="center"/>
          </w:tcPr>
          <w:p w:rsidR="00000000" w:rsidDel="00000000" w:rsidP="00000000" w:rsidRDefault="00000000" w:rsidRPr="00000000" w14:paraId="00000025">
            <w:pPr>
              <w:spacing w:after="0" w:line="240"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spacing w:after="0" w:line="240" w:lineRule="auto"/>
              <w:jc w:val="left"/>
              <w:rPr/>
            </w:pPr>
            <w:r w:rsidDel="00000000" w:rsidR="00000000" w:rsidRPr="00000000">
              <w:rPr>
                <w:rtl w:val="0"/>
              </w:rPr>
              <w:t xml:space="preserve">TOMARZA/KAYSERİ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7">
            <w:pPr>
              <w:spacing w:after="0" w:line="240" w:lineRule="auto"/>
              <w:jc w:val="center"/>
              <w:rPr/>
            </w:pPr>
            <w:r w:rsidDel="00000000" w:rsidR="00000000" w:rsidRPr="00000000">
              <w:rPr>
                <w:rtl w:val="0"/>
              </w:rPr>
              <w:t xml:space="preserve">SEYDİBEY T.Ü.İ.E.T.</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8">
            <w:pPr>
              <w:spacing w:after="0" w:line="240" w:lineRule="auto"/>
              <w:jc w:val="center"/>
              <w:rPr/>
            </w:pPr>
            <w:r w:rsidDel="00000000" w:rsidR="00000000" w:rsidRPr="00000000">
              <w:rPr>
                <w:rtl w:val="0"/>
              </w:rPr>
              <w:t xml:space="preserve">1500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9">
            <w:pPr>
              <w:spacing w:after="0" w:line="240" w:lineRule="auto"/>
              <w:jc w:val="center"/>
              <w:rPr/>
            </w:pPr>
            <w:r w:rsidDel="00000000" w:rsidR="00000000" w:rsidRPr="00000000">
              <w:rPr>
                <w:rtl w:val="0"/>
              </w:rPr>
              <w:t xml:space="preserve">480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A">
            <w:pPr>
              <w:spacing w:after="0" w:line="240" w:lineRule="auto"/>
              <w:jc w:val="center"/>
              <w:rPr/>
            </w:pPr>
            <w:r w:rsidDel="00000000" w:rsidR="00000000" w:rsidRPr="00000000">
              <w:rPr>
                <w:rtl w:val="0"/>
              </w:rPr>
              <w:t xml:space="preserve">SANAYİLİK PATATES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B">
            <w:pPr>
              <w:spacing w:after="0" w:line="240" w:lineRule="auto"/>
              <w:jc w:val="center"/>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vAlign w:val="center"/>
          </w:tcPr>
          <w:p w:rsidR="00000000" w:rsidDel="00000000" w:rsidP="00000000" w:rsidRDefault="00000000" w:rsidRPr="00000000" w14:paraId="0000002C">
            <w:pPr>
              <w:spacing w:after="0" w:line="240" w:lineRule="auto"/>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0" w:line="240" w:lineRule="auto"/>
              <w:jc w:val="left"/>
              <w:rPr/>
            </w:pPr>
            <w:r w:rsidDel="00000000" w:rsidR="00000000" w:rsidRPr="00000000">
              <w:rPr>
                <w:rtl w:val="0"/>
              </w:rPr>
              <w:t xml:space="preserve">ADİLCEVAZ/BİTLİS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E">
            <w:pPr>
              <w:spacing w:after="0" w:line="240" w:lineRule="auto"/>
              <w:jc w:val="center"/>
              <w:rPr/>
            </w:pPr>
            <w:r w:rsidDel="00000000" w:rsidR="00000000" w:rsidRPr="00000000">
              <w:rPr>
                <w:rtl w:val="0"/>
              </w:rPr>
              <w:t xml:space="preserve">SEYDİBEY T.Ü.İ.E.T.</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F">
            <w:pPr>
              <w:spacing w:after="0" w:line="240" w:lineRule="auto"/>
              <w:jc w:val="center"/>
              <w:rPr/>
            </w:pPr>
            <w:r w:rsidDel="00000000" w:rsidR="00000000" w:rsidRPr="00000000">
              <w:rPr>
                <w:rtl w:val="0"/>
              </w:rPr>
              <w:t xml:space="preserve">1800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0">
            <w:pPr>
              <w:spacing w:after="0" w:line="240" w:lineRule="auto"/>
              <w:jc w:val="center"/>
              <w:rPr/>
            </w:pPr>
            <w:r w:rsidDel="00000000" w:rsidR="00000000" w:rsidRPr="00000000">
              <w:rPr>
                <w:rtl w:val="0"/>
              </w:rPr>
              <w:t xml:space="preserve">1250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1">
            <w:pPr>
              <w:spacing w:after="0" w:line="240" w:lineRule="auto"/>
              <w:jc w:val="center"/>
              <w:rPr/>
            </w:pPr>
            <w:r w:rsidDel="00000000" w:rsidR="00000000" w:rsidRPr="00000000">
              <w:rPr>
                <w:rtl w:val="0"/>
              </w:rPr>
              <w:t xml:space="preserve">SANAYİLİK PATATES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2">
            <w:pPr>
              <w:spacing w:after="0" w:line="240" w:lineRule="auto"/>
              <w:jc w:val="center"/>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vAlign w:val="center"/>
          </w:tcPr>
          <w:p w:rsidR="00000000" w:rsidDel="00000000" w:rsidP="00000000" w:rsidRDefault="00000000" w:rsidRPr="00000000" w14:paraId="00000033">
            <w:pPr>
              <w:spacing w:after="0" w:line="240" w:lineRule="auto"/>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0" w:line="240" w:lineRule="auto"/>
              <w:jc w:val="left"/>
              <w:rPr/>
            </w:pPr>
            <w:r w:rsidDel="00000000" w:rsidR="00000000" w:rsidRPr="00000000">
              <w:rPr>
                <w:rtl w:val="0"/>
              </w:rPr>
              <w:t xml:space="preserve">ŞEKERSÜT ÇİFT./ÇUMRA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5">
            <w:pPr>
              <w:spacing w:after="0" w:line="240" w:lineRule="auto"/>
              <w:jc w:val="center"/>
              <w:rPr/>
            </w:pPr>
            <w:r w:rsidDel="00000000" w:rsidR="00000000" w:rsidRPr="00000000">
              <w:rPr>
                <w:rtl w:val="0"/>
              </w:rPr>
              <w:t xml:space="preserve">SEYDİBEY T.Ü.İ.E.T.</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6">
            <w:pPr>
              <w:spacing w:after="0" w:line="240" w:lineRule="auto"/>
              <w:jc w:val="center"/>
              <w:rPr/>
            </w:pPr>
            <w:r w:rsidDel="00000000" w:rsidR="00000000" w:rsidRPr="00000000">
              <w:rPr>
                <w:rtl w:val="0"/>
              </w:rPr>
              <w:t xml:space="preserve">900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7">
            <w:pPr>
              <w:spacing w:after="0" w:line="240" w:lineRule="auto"/>
              <w:jc w:val="center"/>
              <w:rPr/>
            </w:pPr>
            <w:r w:rsidDel="00000000" w:rsidR="00000000" w:rsidRPr="00000000">
              <w:rPr>
                <w:rtl w:val="0"/>
              </w:rPr>
              <w:t xml:space="preserve">130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8">
            <w:pPr>
              <w:spacing w:after="0" w:line="240" w:lineRule="auto"/>
              <w:jc w:val="center"/>
              <w:rPr/>
            </w:pPr>
            <w:r w:rsidDel="00000000" w:rsidR="00000000" w:rsidRPr="00000000">
              <w:rPr>
                <w:rtl w:val="0"/>
              </w:rPr>
              <w:t xml:space="preserve">SANAYİLİK PATATES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9">
            <w:pPr>
              <w:spacing w:after="0" w:line="240" w:lineRule="auto"/>
              <w:jc w:val="center"/>
              <w:rPr/>
            </w:pPr>
            <w:r w:rsidDel="00000000" w:rsidR="00000000" w:rsidRPr="00000000">
              <w:rPr>
                <w:rtl w:val="0"/>
              </w:rPr>
            </w:r>
          </w:p>
        </w:tc>
      </w:tr>
    </w:tbl>
    <w:p w:rsidR="00000000" w:rsidDel="00000000" w:rsidP="00000000" w:rsidRDefault="00000000" w:rsidRPr="00000000" w14:paraId="0000003A">
      <w:pPr>
        <w:spacing w:after="0" w:lineRule="auto"/>
        <w:ind w:firstLine="426"/>
        <w:jc w:val="both"/>
        <w:rPr>
          <w:sz w:val="20"/>
          <w:szCs w:val="20"/>
        </w:rPr>
      </w:pPr>
      <w:r w:rsidDel="00000000" w:rsidR="00000000" w:rsidRPr="00000000">
        <w:rPr>
          <w:b w:val="1"/>
          <w:sz w:val="20"/>
          <w:szCs w:val="20"/>
          <w:rtl w:val="0"/>
        </w:rPr>
        <w:t xml:space="preserve">Olup;</w:t>
      </w:r>
      <w:r w:rsidDel="00000000" w:rsidR="00000000" w:rsidRPr="00000000">
        <w:rPr>
          <w:rtl w:val="0"/>
        </w:rPr>
      </w:r>
    </w:p>
    <w:p w:rsidR="00000000" w:rsidDel="00000000" w:rsidP="00000000" w:rsidRDefault="00000000" w:rsidRPr="00000000" w14:paraId="0000003B">
      <w:pPr>
        <w:spacing w:after="0" w:lineRule="auto"/>
        <w:ind w:firstLine="426"/>
        <w:jc w:val="both"/>
        <w:rPr>
          <w:sz w:val="20"/>
          <w:szCs w:val="20"/>
        </w:rPr>
      </w:pPr>
      <w:r w:rsidDel="00000000" w:rsidR="00000000" w:rsidRPr="00000000">
        <w:rPr>
          <w:sz w:val="20"/>
          <w:szCs w:val="20"/>
          <w:rtl w:val="0"/>
        </w:rPr>
        <w:t xml:space="preserve">YÜKLENİCİ TAŞITANDAN işbu maddede belirtilen Birim Fiyat TL/TON dışında herhangi bir bedel talep etmeyecektir. Yüklemeler dökme veya çuvallı yapılacaktır. Dökme yapılan araçlar damperli olma zorunluluğu vardır. Nakliye yapacak araçlardan TAŞITANIN gerekli gördüğü zamanlarda, taşıması yapılan patateslerin, nakliye araçlarının kasa sıcaklığından zarar görmemesi için yanlarda  kağıt ambalaj  ve ayrıca kasa üzeri örtüsü olarak hava geçiren bez branda kullanılmasını kabul eder. </w:t>
      </w:r>
    </w:p>
    <w:p w:rsidR="00000000" w:rsidDel="00000000" w:rsidP="00000000" w:rsidRDefault="00000000" w:rsidRPr="00000000" w14:paraId="0000003C">
      <w:pPr>
        <w:spacing w:after="0" w:lineRule="auto"/>
        <w:ind w:firstLine="426"/>
        <w:jc w:val="both"/>
        <w:rPr>
          <w:sz w:val="20"/>
          <w:szCs w:val="20"/>
        </w:rPr>
      </w:pPr>
      <w:r w:rsidDel="00000000" w:rsidR="00000000" w:rsidRPr="00000000">
        <w:rPr>
          <w:b w:val="1"/>
          <w:sz w:val="20"/>
          <w:szCs w:val="20"/>
          <w:rtl w:val="0"/>
        </w:rPr>
        <w:t xml:space="preserve">4) SÖZLEŞMENİN SÜRESİ VE ÖDEMELER:</w:t>
      </w:r>
      <w:r w:rsidDel="00000000" w:rsidR="00000000" w:rsidRPr="00000000">
        <w:rPr>
          <w:rtl w:val="0"/>
        </w:rPr>
      </w:r>
    </w:p>
    <w:p w:rsidR="00000000" w:rsidDel="00000000" w:rsidP="00000000" w:rsidRDefault="00000000" w:rsidRPr="00000000" w14:paraId="0000003D">
      <w:pPr>
        <w:spacing w:after="0" w:lineRule="auto"/>
        <w:jc w:val="both"/>
        <w:rPr>
          <w:rFonts w:ascii="Times New Roman" w:cs="Times New Roman" w:eastAsia="Times New Roman" w:hAnsi="Times New Roman"/>
          <w:sz w:val="20"/>
          <w:szCs w:val="20"/>
          <w:highlight w:val="white"/>
        </w:rPr>
      </w:pPr>
      <w:r w:rsidDel="00000000" w:rsidR="00000000" w:rsidRPr="00000000">
        <w:rPr>
          <w:b w:val="1"/>
          <w:sz w:val="20"/>
          <w:szCs w:val="20"/>
          <w:rtl w:val="0"/>
        </w:rPr>
        <w:tab/>
      </w:r>
      <w:r w:rsidDel="00000000" w:rsidR="00000000" w:rsidRPr="00000000">
        <w:rPr>
          <w:sz w:val="20"/>
          <w:szCs w:val="20"/>
          <w:rtl w:val="0"/>
        </w:rPr>
        <w:t xml:space="preserve">İşbu sözleşme 20.09.2019 – 15.11.2019 tarihleri arasında geçerlidir. Ödemeler YÜKLENİCİNİN kesmiş olduğu ve TAŞITAN tarafından onaylanan 15’şer günlük faturalar karşılığı yapılacaktır. </w:t>
      </w:r>
      <w:r w:rsidDel="00000000" w:rsidR="00000000" w:rsidRPr="00000000">
        <w:rPr>
          <w:sz w:val="20"/>
          <w:szCs w:val="20"/>
          <w:highlight w:val="white"/>
          <w:rtl w:val="0"/>
        </w:rPr>
        <w:t xml:space="preserve">TAŞITAN, YÜKLENİCİNİN hak edişlerinden oluşan alacaklarını fatura tarihinden itibaren 30. (Otuzuncu) günün içinde havale şeklinde yapacaktır. Faturalama işleminin şekli ve günleri aşağıda açıklanmıştır.</w:t>
      </w:r>
      <w:r w:rsidDel="00000000" w:rsidR="00000000" w:rsidRPr="00000000">
        <w:rPr>
          <w:b w:val="1"/>
          <w:sz w:val="20"/>
          <w:szCs w:val="20"/>
          <w:highlight w:val="white"/>
          <w:rtl w:val="0"/>
        </w:rPr>
        <w:tab/>
      </w:r>
      <w:r w:rsidDel="00000000" w:rsidR="00000000" w:rsidRPr="00000000">
        <w:rPr>
          <w:rtl w:val="0"/>
        </w:rPr>
      </w:r>
    </w:p>
    <w:p w:rsidR="00000000" w:rsidDel="00000000" w:rsidP="00000000" w:rsidRDefault="00000000" w:rsidRPr="00000000" w14:paraId="0000003E">
      <w:pPr>
        <w:spacing w:after="0" w:lineRule="auto"/>
        <w:jc w:val="both"/>
        <w:rPr>
          <w:sz w:val="20"/>
          <w:szCs w:val="20"/>
        </w:rPr>
      </w:pPr>
      <w:r w:rsidDel="00000000" w:rsidR="00000000" w:rsidRPr="00000000">
        <w:rPr>
          <w:b w:val="1"/>
          <w:sz w:val="20"/>
          <w:szCs w:val="20"/>
          <w:rtl w:val="0"/>
        </w:rPr>
        <w:t xml:space="preserve">         </w:t>
      </w:r>
      <w:r w:rsidDel="00000000" w:rsidR="00000000" w:rsidRPr="00000000">
        <w:rPr>
          <w:b w:val="1"/>
          <w:sz w:val="20"/>
          <w:szCs w:val="20"/>
          <w:rtl w:val="0"/>
        </w:rPr>
        <w:t xml:space="preserve">5) TARAFLARIN YÜKÜMLÜLÜKLERİ:</w:t>
      </w:r>
      <w:r w:rsidDel="00000000" w:rsidR="00000000" w:rsidRPr="00000000">
        <w:rPr>
          <w:rtl w:val="0"/>
        </w:rPr>
      </w:r>
    </w:p>
    <w:p w:rsidR="00000000" w:rsidDel="00000000" w:rsidP="00000000" w:rsidRDefault="00000000" w:rsidRPr="00000000" w14:paraId="0000003F">
      <w:pPr>
        <w:spacing w:after="0" w:lineRule="auto"/>
        <w:ind w:firstLine="426"/>
        <w:jc w:val="both"/>
        <w:rPr>
          <w:sz w:val="20"/>
          <w:szCs w:val="20"/>
        </w:rPr>
      </w:pPr>
      <w:r w:rsidDel="00000000" w:rsidR="00000000" w:rsidRPr="00000000">
        <w:rPr>
          <w:sz w:val="20"/>
          <w:szCs w:val="20"/>
          <w:rtl w:val="0"/>
        </w:rPr>
        <w:t xml:space="preserve">a)YÜKLENİCİ, TAŞITANIN talep ettiği miktarda patates sevkiyatına uygun aracı, kendisine bildirilen yükleme mahallinde ve talep edilen zamanda hazır bulunduracaktır. Araçların boyutları(on teker, kırkayak, tır) hakkında ki karar Konya Şeker’ in yetkilendirmiş olduğu kişiler tarafından bildirilecektir.</w:t>
      </w:r>
    </w:p>
    <w:p w:rsidR="00000000" w:rsidDel="00000000" w:rsidP="00000000" w:rsidRDefault="00000000" w:rsidRPr="00000000" w14:paraId="00000040">
      <w:pPr>
        <w:spacing w:after="0" w:lineRule="auto"/>
        <w:ind w:firstLine="426"/>
        <w:jc w:val="both"/>
        <w:rPr>
          <w:sz w:val="20"/>
          <w:szCs w:val="20"/>
        </w:rPr>
      </w:pPr>
      <w:r w:rsidDel="00000000" w:rsidR="00000000" w:rsidRPr="00000000">
        <w:rPr>
          <w:sz w:val="20"/>
          <w:szCs w:val="20"/>
          <w:rtl w:val="0"/>
        </w:rPr>
        <w:t xml:space="preserve">b)Emtianın YÜKLENİCİNİN aracına yüklenildiği andan, teslim mahalline teslim edilinceye kadar geçen zaman içindeki tüm sorumluluk YÜKLENİCİYE ait olacaktır. YÜKLENİCİ kendisine teslim edilen emtiayı azami dikkatle koruyacak ve emtianın çalınmaması veya herhangi bir nedenden zarar görmemesi için her türlü tedbiri alacaktır.</w:t>
      </w:r>
    </w:p>
    <w:p w:rsidR="00000000" w:rsidDel="00000000" w:rsidP="00000000" w:rsidRDefault="00000000" w:rsidRPr="00000000" w14:paraId="00000041">
      <w:pPr>
        <w:spacing w:after="0" w:lineRule="auto"/>
        <w:ind w:firstLine="426"/>
        <w:jc w:val="both"/>
        <w:rPr>
          <w:sz w:val="20"/>
          <w:szCs w:val="20"/>
        </w:rPr>
      </w:pPr>
      <w:r w:rsidDel="00000000" w:rsidR="00000000" w:rsidRPr="00000000">
        <w:rPr>
          <w:sz w:val="20"/>
          <w:szCs w:val="20"/>
          <w:rtl w:val="0"/>
        </w:rPr>
        <w:t xml:space="preserve">c) Nakliye sırasında her ne sebepten olursa olsun emtiaya gelebilecek tüm zarar ziyandan YÜKLENİCİ sorumludur. Söz konusu zarar ziyanın bedeli, TAŞITANIN ilk ihtarında kayıtsız şartsız ihtardan itibaren en geç 7 gün içerisinde def’aten YÜKLENİCİ tarafından TAŞITANA ödenecektir.</w:t>
      </w:r>
    </w:p>
    <w:p w:rsidR="00000000" w:rsidDel="00000000" w:rsidP="00000000" w:rsidRDefault="00000000" w:rsidRPr="00000000" w14:paraId="00000042">
      <w:pPr>
        <w:spacing w:after="0" w:lineRule="auto"/>
        <w:ind w:firstLine="426"/>
        <w:jc w:val="both"/>
        <w:rPr>
          <w:sz w:val="20"/>
          <w:szCs w:val="20"/>
        </w:rPr>
      </w:pPr>
      <w:r w:rsidDel="00000000" w:rsidR="00000000" w:rsidRPr="00000000">
        <w:rPr>
          <w:sz w:val="20"/>
          <w:szCs w:val="20"/>
          <w:rtl w:val="0"/>
        </w:rPr>
        <w:t xml:space="preserve">d)Nakliye işinin ifasını Karayolları Trafik Kanunu, Karayolu Taşıma Kanunu ve ilgili tüm yasal mevzuata uygun olarak yerine getirmek YÜKLENİCİNİN sorumluluğundadır. Nakliye sırasında meydana gelecek her türlü kazanın üçüncü kişilere vereceği cismani veya gayri cismani her türlü zarar ziyan verici eylemlerden YÜKLENİCİ tamamen sorumludur. Trafik cezalarından tamamen yüklenici sorumludur. Karayolları Trafik Kanunu, Karayolu Taşıma Kanunu ve ilgili tüm yasal mevzuata uygun olarak yapılmayan seyirlerden ve bu durumun sebep olabileceği trafik kazası ve bu gibi diğer tüm hallerin trafik cezası ve her türlü tazminatı içeren müeyyidelerinden YÜKLENİCİ sorumlu olacaktır. İşbu maddede belirtilen hususlarla ilgili TAŞITAN herhangi bir talep ve/veya ödemeye maruz kalırsa bu bedel YÜKLENİCİYE aynen rücu edilerek alacaklarından kesilecek ve TAŞITAN tarafından irat kaydedilecektir. YÜKLENİCİNİN alacağı, ceza tazminat vs’ nin bedelini karşılamazsa YÜKLENİCİ, bakiye bedeli TAŞITANIN ilk ihtarından itibaren 7 gün içerisinde def’aten kayıtsız şartsız TAŞITANA ödeyecektir.</w:t>
      </w:r>
    </w:p>
    <w:p w:rsidR="00000000" w:rsidDel="00000000" w:rsidP="00000000" w:rsidRDefault="00000000" w:rsidRPr="00000000" w14:paraId="00000043">
      <w:pPr>
        <w:spacing w:after="0" w:lineRule="auto"/>
        <w:ind w:firstLine="426"/>
        <w:jc w:val="both"/>
        <w:rPr>
          <w:sz w:val="20"/>
          <w:szCs w:val="20"/>
        </w:rPr>
      </w:pPr>
      <w:r w:rsidDel="00000000" w:rsidR="00000000" w:rsidRPr="00000000">
        <w:rPr>
          <w:sz w:val="20"/>
          <w:szCs w:val="20"/>
          <w:rtl w:val="0"/>
        </w:rPr>
        <w:t xml:space="preserve">e) Kamyon yükü ruhsat istihab haddine uygun olarak yüklenecektir.</w:t>
      </w:r>
    </w:p>
    <w:p w:rsidR="00000000" w:rsidDel="00000000" w:rsidP="00000000" w:rsidRDefault="00000000" w:rsidRPr="00000000" w14:paraId="00000044">
      <w:pPr>
        <w:spacing w:after="0" w:lineRule="auto"/>
        <w:ind w:firstLine="426"/>
        <w:jc w:val="both"/>
        <w:rPr>
          <w:sz w:val="20"/>
          <w:szCs w:val="20"/>
        </w:rPr>
      </w:pPr>
      <w:r w:rsidDel="00000000" w:rsidR="00000000" w:rsidRPr="00000000">
        <w:rPr>
          <w:sz w:val="20"/>
          <w:szCs w:val="20"/>
          <w:rtl w:val="0"/>
        </w:rPr>
        <w:t xml:space="preserve">f) Kamyonun teslim yerlerinde ki tahliye süresi azami 48 saattir.</w:t>
      </w:r>
    </w:p>
    <w:p w:rsidR="00000000" w:rsidDel="00000000" w:rsidP="00000000" w:rsidRDefault="00000000" w:rsidRPr="00000000" w14:paraId="00000045">
      <w:pPr>
        <w:spacing w:after="0" w:lineRule="auto"/>
        <w:ind w:firstLine="426"/>
        <w:jc w:val="both"/>
        <w:rPr>
          <w:sz w:val="20"/>
          <w:szCs w:val="20"/>
        </w:rPr>
      </w:pPr>
      <w:r w:rsidDel="00000000" w:rsidR="00000000" w:rsidRPr="00000000">
        <w:rPr>
          <w:sz w:val="20"/>
          <w:szCs w:val="20"/>
          <w:rtl w:val="0"/>
        </w:rPr>
        <w:t xml:space="preserve">g) YÜKLENİCİ işçilerinin(şoför vs..) her türlü vergi, sigorta primleri vs.. zamanında ödeyecek, Sosyal Güvenlik Mevzuatına ilişkin tüm bildirimleri ve işlemleri zamanında yapacaktır. Bu kurala uymamaktan ötürü tahakkuk edecek tüm ceza ve müeyyidelerden sadece YÜKLENİCİ sorumlu olacaktır.</w:t>
      </w:r>
    </w:p>
    <w:p w:rsidR="00000000" w:rsidDel="00000000" w:rsidP="00000000" w:rsidRDefault="00000000" w:rsidRPr="00000000" w14:paraId="00000046">
      <w:pPr>
        <w:spacing w:after="0" w:lineRule="auto"/>
        <w:ind w:firstLine="426"/>
        <w:jc w:val="both"/>
        <w:rPr>
          <w:sz w:val="20"/>
          <w:szCs w:val="20"/>
        </w:rPr>
      </w:pPr>
      <w:r w:rsidDel="00000000" w:rsidR="00000000" w:rsidRPr="00000000">
        <w:rPr>
          <w:sz w:val="20"/>
          <w:szCs w:val="20"/>
          <w:rtl w:val="0"/>
        </w:rPr>
        <w:t xml:space="preserve">h) YÜKLENİCİ kendisine teslim edilen emtiayı aktarma yapmadan en seri şekilde teslim mahalline ulaştırmakla mükelleftir. Nakliye esnasındaki savsaklamalardan veya mücbir sebepler dışındaki sebeplerden, aracın talep edilen zamanda yükleme mahallinde bulunmamasından dolayı geçen zamanın neden olabileceği her türlü zarar ziyandan YÜKLENİCİ sorumludur.  </w:t>
      </w:r>
    </w:p>
    <w:p w:rsidR="00000000" w:rsidDel="00000000" w:rsidP="00000000" w:rsidRDefault="00000000" w:rsidRPr="00000000" w14:paraId="00000047">
      <w:pPr>
        <w:spacing w:after="0" w:lineRule="auto"/>
        <w:ind w:firstLine="425"/>
        <w:jc w:val="both"/>
        <w:rPr>
          <w:sz w:val="20"/>
          <w:szCs w:val="20"/>
        </w:rPr>
      </w:pPr>
      <w:r w:rsidDel="00000000" w:rsidR="00000000" w:rsidRPr="00000000">
        <w:rPr>
          <w:sz w:val="20"/>
          <w:szCs w:val="20"/>
          <w:rtl w:val="0"/>
        </w:rPr>
        <w:t xml:space="preserve">I)TAŞITAN, YÜKLENİCİNİN kusurlarından dolayı, YÜKLENİCİYE 3 gün önceden ihbar etmek kaydıyla sözleşmeyi tek taraflı olarak fesh etme yetkisine sahiptir. Bu durumda sözleşmenin içerdiği ödenmemiş bulunan ileriye dönük ödemeler kesinlikle YÜKLENİCİYE yapılmayacaktır. YÜKLENİCİ bu hususları kayıtsız şartsız kabul eder.</w:t>
      </w:r>
    </w:p>
    <w:p w:rsidR="00000000" w:rsidDel="00000000" w:rsidP="00000000" w:rsidRDefault="00000000" w:rsidRPr="00000000" w14:paraId="00000048">
      <w:pPr>
        <w:ind w:firstLine="425"/>
        <w:jc w:val="both"/>
        <w:rPr>
          <w:sz w:val="20"/>
          <w:szCs w:val="20"/>
        </w:rPr>
      </w:pPr>
      <w:r w:rsidDel="00000000" w:rsidR="00000000" w:rsidRPr="00000000">
        <w:rPr>
          <w:sz w:val="20"/>
          <w:szCs w:val="20"/>
          <w:rtl w:val="0"/>
        </w:rPr>
        <w:t xml:space="preserve">J)Patates nakliye işinde yükleme yerindeki tartının geçerli olmadığı fatura edilecek miktarın Seydibey Tarım Ürünleri İşleme Entegre Tesislerindeki kantarların tarttığı miktarlar olduğunun bilinmesi gerekmektedir. Yüklemelerde oluşabilecek farklılıklar veya fabrikanın ihtiyacı doğrultusunda Bölgede ki Yetkililerin kararıyla basar tonajı gelmeyen araçlara basar tonajdan ödeme yapılabilecektir. Basar tonajı ödenecek kamyonların bilgisi günlük gönderilen sevk tablosunda belirtilecektir. Belirtilmeyen araçlara basar tonajı ödenmeyecektir.                                                                                                                                                                                                                                                                                                   .   k) TAŞITAN’IN YÜKLENİCİ firması sözleşme konusu ürünlerin, emniyetli nakliyesini sağlayacak, özellikle Türk Gıda Kodeksine, Çevre Kanun ve Yönetmeliklerine uyacaktır. YÜKLENİCİ, ürünlerin yürürlükte bulunan tüm yasal mevzuatlara ve iş bu sözleşmenin yürürlükte olduğu süre boyunca yürürlüğe girecek mevzuatlara uygun şekilde taşındığını taahhüt etmektedir. Ürünlerin tedariki sırasında gerekli olan tüm evrakların, yol kontrol belgeleri, lisans, taşıma ve sevk belgelerinin düzenlenmesinin sorumluluğu tamamen YÜKLENİCİ’ye aittir. Nakliyenin yasal mevzuat ve düzenlemelere aykırı olması nedeniyle ortaya çıkacak cezai, hukuki ve idari sorumluluk münhasıran YÜKLENİCİ’ye aittir. Bu aykırılıklar nedeniyle oluşacak tazminat, 3. şahısların ve TAŞITAN’ının zarar ve ziyanlarının tek muhatabı YÜKLENİCİ’dir. YÜKLENİCİ, tek başına ve münhasıran bu bedelleri ödemekle sorumlu olup, YÜKLENİCİ ve/veya çalışanlarının ihmali ve kusuru nedeniyle TAŞITAN herhangi bir bedel ödemek zorunda kalır ise, TAŞITAN bu bedelleri derhal YÜKLENİCİ’den rücu edebilecektir. YÜKLENİCİ araçlara nakliye esnasında çadır çekmekle yükümlüdür. Bu neden ile oluşabilecek (Don, güneş yanıklığı vs. ) kusurlardan yüklenici sorumludur.    </w:t>
      </w:r>
    </w:p>
    <w:p w:rsidR="00000000" w:rsidDel="00000000" w:rsidP="00000000" w:rsidRDefault="00000000" w:rsidRPr="00000000" w14:paraId="00000049">
      <w:pPr>
        <w:spacing w:after="0" w:lineRule="auto"/>
        <w:ind w:firstLine="426"/>
        <w:jc w:val="both"/>
        <w:rPr>
          <w:sz w:val="20"/>
          <w:szCs w:val="20"/>
        </w:rPr>
      </w:pPr>
      <w:r w:rsidDel="00000000" w:rsidR="00000000" w:rsidRPr="00000000">
        <w:rPr>
          <w:b w:val="1"/>
          <w:sz w:val="20"/>
          <w:szCs w:val="20"/>
          <w:rtl w:val="0"/>
        </w:rPr>
        <w:t xml:space="preserve">6) MÜTEFERRİK:</w:t>
      </w:r>
      <w:r w:rsidDel="00000000" w:rsidR="00000000" w:rsidRPr="00000000">
        <w:rPr>
          <w:rtl w:val="0"/>
        </w:rPr>
      </w:r>
    </w:p>
    <w:p w:rsidR="00000000" w:rsidDel="00000000" w:rsidP="00000000" w:rsidRDefault="00000000" w:rsidRPr="00000000" w14:paraId="0000004A">
      <w:pPr>
        <w:spacing w:after="0" w:lineRule="auto"/>
        <w:ind w:firstLine="426"/>
        <w:jc w:val="both"/>
        <w:rPr>
          <w:sz w:val="20"/>
          <w:szCs w:val="20"/>
        </w:rPr>
      </w:pPr>
      <w:r w:rsidDel="00000000" w:rsidR="00000000" w:rsidRPr="00000000">
        <w:rPr>
          <w:sz w:val="20"/>
          <w:szCs w:val="20"/>
          <w:rtl w:val="0"/>
        </w:rPr>
        <w:t xml:space="preserve">a) İşin uygulanması ile ilgili herhangi bir hususta taraflar itilafa düşerse bir araya gelip anlaşmaya çalışacaklar, anlaşamazlarsa TAŞITANIN vereceği kararlara kayıtsız şartsız uyacaklardır. </w:t>
      </w:r>
    </w:p>
    <w:p w:rsidR="00000000" w:rsidDel="00000000" w:rsidP="00000000" w:rsidRDefault="00000000" w:rsidRPr="00000000" w14:paraId="0000004B">
      <w:pPr>
        <w:spacing w:after="0" w:lineRule="auto"/>
        <w:ind w:firstLine="426"/>
        <w:jc w:val="both"/>
        <w:rPr>
          <w:sz w:val="20"/>
          <w:szCs w:val="20"/>
        </w:rPr>
      </w:pPr>
      <w:r w:rsidDel="00000000" w:rsidR="00000000" w:rsidRPr="00000000">
        <w:rPr>
          <w:sz w:val="20"/>
          <w:szCs w:val="20"/>
          <w:rtl w:val="0"/>
        </w:rPr>
        <w:t xml:space="preserve">b) TAŞITAN ekonomik ve ticari sebeplerle işi kısmen veya tamamen durdurabilir. Ayrıca yine aynı sebeplerden nakliye işine son verebilir. YÜKLENİCİ bu hususları kayıtsız şartsız kabul eder. Bu durumda YÜKLENİCİNİN işin durdurulması, sona erdirilmesi gününe kadar olan alacakları sözleşme hükümlerine göre hesaplanarak TAŞITAN tarafından ödenir.  </w:t>
      </w:r>
    </w:p>
    <w:p w:rsidR="00000000" w:rsidDel="00000000" w:rsidP="00000000" w:rsidRDefault="00000000" w:rsidRPr="00000000" w14:paraId="0000004C">
      <w:pPr>
        <w:spacing w:after="0" w:lineRule="auto"/>
        <w:ind w:firstLine="426"/>
        <w:jc w:val="both"/>
        <w:rPr>
          <w:sz w:val="20"/>
          <w:szCs w:val="20"/>
        </w:rPr>
      </w:pPr>
      <w:r w:rsidDel="00000000" w:rsidR="00000000" w:rsidRPr="00000000">
        <w:rPr>
          <w:sz w:val="20"/>
          <w:szCs w:val="20"/>
          <w:rtl w:val="0"/>
        </w:rPr>
        <w:t xml:space="preserve">c) TAŞITANIN sözleşmeden vazgeçmesi durumunda YÜKLENİCİ hiçbir hak talebinde bulunamaz.</w:t>
      </w:r>
    </w:p>
    <w:p w:rsidR="00000000" w:rsidDel="00000000" w:rsidP="00000000" w:rsidRDefault="00000000" w:rsidRPr="00000000" w14:paraId="0000004D">
      <w:pPr>
        <w:spacing w:after="0" w:lineRule="auto"/>
        <w:ind w:firstLine="426"/>
        <w:jc w:val="both"/>
        <w:rPr>
          <w:b w:val="1"/>
          <w:sz w:val="20"/>
          <w:szCs w:val="20"/>
        </w:rPr>
      </w:pPr>
      <w:bookmarkStart w:colFirst="0" w:colLast="0" w:name="_gjdgxs" w:id="0"/>
      <w:bookmarkEnd w:id="0"/>
      <w:r w:rsidDel="00000000" w:rsidR="00000000" w:rsidRPr="00000000">
        <w:rPr>
          <w:rtl w:val="0"/>
        </w:rPr>
      </w:r>
    </w:p>
    <w:p w:rsidR="00000000" w:rsidDel="00000000" w:rsidP="00000000" w:rsidRDefault="00000000" w:rsidRPr="00000000" w14:paraId="0000004E">
      <w:pPr>
        <w:spacing w:after="0" w:lineRule="auto"/>
        <w:ind w:firstLine="426"/>
        <w:jc w:val="both"/>
        <w:rPr>
          <w:sz w:val="20"/>
          <w:szCs w:val="20"/>
        </w:rPr>
      </w:pPr>
      <w:r w:rsidDel="00000000" w:rsidR="00000000" w:rsidRPr="00000000">
        <w:rPr>
          <w:b w:val="1"/>
          <w:sz w:val="20"/>
          <w:szCs w:val="20"/>
          <w:rtl w:val="0"/>
        </w:rPr>
        <w:t xml:space="preserve">7) SÖZLEŞMENİN TADİLİ VE İHTİLAFLARIN ÇÖZÜMÜ:</w:t>
      </w:r>
      <w:r w:rsidDel="00000000" w:rsidR="00000000" w:rsidRPr="00000000">
        <w:rPr>
          <w:rtl w:val="0"/>
        </w:rPr>
      </w:r>
    </w:p>
    <w:p w:rsidR="00000000" w:rsidDel="00000000" w:rsidP="00000000" w:rsidRDefault="00000000" w:rsidRPr="00000000" w14:paraId="0000004F">
      <w:pPr>
        <w:spacing w:after="0" w:line="240" w:lineRule="auto"/>
        <w:ind w:firstLine="708"/>
        <w:jc w:val="both"/>
        <w:rPr>
          <w:sz w:val="20"/>
          <w:szCs w:val="20"/>
        </w:rPr>
      </w:pPr>
      <w:r w:rsidDel="00000000" w:rsidR="00000000" w:rsidRPr="00000000">
        <w:rPr>
          <w:sz w:val="20"/>
          <w:szCs w:val="20"/>
          <w:rtl w:val="0"/>
        </w:rPr>
        <w:t xml:space="preserve">Bu sözleşme ancak her iki tarafça imza edilmiş yazılı belgelerle tadil edilebilir. Sözleşmenin taraflarından yalnızca birinin imzasını taşıyan yazışmalar sözleşme hükümlerini değiştiremez. Tarafların bu sözleşmeden ya da yürürlükteki mevzuattan kaynaklanan yükümlülüklerini eksik, yanlış veya geç yerine getirmelerinden kaynaklanabilecek her türlü zarar ve ziyan, söz konusu zarar ziyana sebep olan tarafça karşılanacaktır. </w:t>
      </w:r>
    </w:p>
    <w:p w:rsidR="00000000" w:rsidDel="00000000" w:rsidP="00000000" w:rsidRDefault="00000000" w:rsidRPr="00000000" w14:paraId="00000050">
      <w:pPr>
        <w:spacing w:after="0" w:lineRule="auto"/>
        <w:ind w:firstLine="708"/>
        <w:jc w:val="both"/>
        <w:rPr>
          <w:sz w:val="20"/>
          <w:szCs w:val="20"/>
        </w:rPr>
      </w:pPr>
      <w:r w:rsidDel="00000000" w:rsidR="00000000" w:rsidRPr="00000000">
        <w:rPr>
          <w:sz w:val="20"/>
          <w:szCs w:val="20"/>
          <w:rtl w:val="0"/>
        </w:rPr>
        <w:t xml:space="preserve">Taraflar, işbu sözleşmeden doğan hak, yükümlülük, borç, alacak ve sorumluluklarını kesinlikle 3. bir kişi ya da kuruma devir yahut temlik edemez. </w:t>
      </w:r>
    </w:p>
    <w:p w:rsidR="00000000" w:rsidDel="00000000" w:rsidP="00000000" w:rsidRDefault="00000000" w:rsidRPr="00000000" w14:paraId="00000051">
      <w:pPr>
        <w:spacing w:after="0" w:lineRule="auto"/>
        <w:ind w:firstLine="708"/>
        <w:jc w:val="both"/>
        <w:rPr>
          <w:sz w:val="20"/>
          <w:szCs w:val="20"/>
        </w:rPr>
      </w:pPr>
      <w:r w:rsidDel="00000000" w:rsidR="00000000" w:rsidRPr="00000000">
        <w:rPr>
          <w:sz w:val="20"/>
          <w:szCs w:val="20"/>
          <w:rtl w:val="0"/>
        </w:rPr>
        <w:t xml:space="preserve">Mücbir sebep (Grev lokavt, savaş ve doğal afetler v.b.) durumunda tarafların yükümlülükleri ortadan kalkar.</w:t>
      </w:r>
    </w:p>
    <w:p w:rsidR="00000000" w:rsidDel="00000000" w:rsidP="00000000" w:rsidRDefault="00000000" w:rsidRPr="00000000" w14:paraId="00000052">
      <w:pPr>
        <w:spacing w:after="0" w:lineRule="auto"/>
        <w:ind w:firstLine="708"/>
        <w:jc w:val="both"/>
        <w:rPr>
          <w:sz w:val="20"/>
          <w:szCs w:val="20"/>
        </w:rPr>
      </w:pPr>
      <w:r w:rsidDel="00000000" w:rsidR="00000000" w:rsidRPr="00000000">
        <w:rPr>
          <w:sz w:val="20"/>
          <w:szCs w:val="20"/>
          <w:rtl w:val="0"/>
        </w:rPr>
        <w:t xml:space="preserve">Taraflar arasında çıkacak uyuşmazlıkların çözümünde HMK’ nın ilgili maddelerine uygun olarak KONYA ŞEKER A.Ş. kayıtları ve defterleri esas alınacaktır.</w:t>
      </w:r>
    </w:p>
    <w:p w:rsidR="00000000" w:rsidDel="00000000" w:rsidP="00000000" w:rsidRDefault="00000000" w:rsidRPr="00000000" w14:paraId="00000053">
      <w:pPr>
        <w:spacing w:after="0" w:lineRule="auto"/>
        <w:ind w:firstLine="708"/>
        <w:jc w:val="both"/>
        <w:rPr>
          <w:sz w:val="20"/>
          <w:szCs w:val="20"/>
        </w:rPr>
      </w:pPr>
      <w:r w:rsidDel="00000000" w:rsidR="00000000" w:rsidRPr="00000000">
        <w:rPr>
          <w:sz w:val="20"/>
          <w:szCs w:val="20"/>
          <w:rtl w:val="0"/>
        </w:rPr>
        <w:t xml:space="preserve">İş bu anlaşmanın yürütülmesi ile ilgili olarak herhangi bir sorun ortaya çıkması halinde taraflar acilen bir araya gelerek soruna dostça çözüm bulmaya çalışacaklardır. Aksi takdirde sorunun hallinde Konya Mahkemeleri ve İcra Daireleri yetkili olacaktır.</w:t>
      </w:r>
    </w:p>
    <w:p w:rsidR="00000000" w:rsidDel="00000000" w:rsidP="00000000" w:rsidRDefault="00000000" w:rsidRPr="00000000" w14:paraId="00000054">
      <w:pPr>
        <w:ind w:firstLine="708"/>
        <w:jc w:val="both"/>
        <w:rPr>
          <w:sz w:val="20"/>
          <w:szCs w:val="20"/>
        </w:rPr>
      </w:pPr>
      <w:r w:rsidDel="00000000" w:rsidR="00000000" w:rsidRPr="00000000">
        <w:rPr>
          <w:sz w:val="20"/>
          <w:szCs w:val="20"/>
          <w:rtl w:val="0"/>
        </w:rPr>
        <w:t xml:space="preserve">Sözleşmenin akdiyle ilgili her türlü damga vergisi, resim harç v.s. bedelleri Yüklenici  tarafından ödenecektir. </w:t>
      </w:r>
    </w:p>
    <w:p w:rsidR="00000000" w:rsidDel="00000000" w:rsidP="00000000" w:rsidRDefault="00000000" w:rsidRPr="00000000" w14:paraId="00000055">
      <w:pPr>
        <w:ind w:firstLine="708"/>
        <w:jc w:val="both"/>
        <w:rPr>
          <w:sz w:val="20"/>
          <w:szCs w:val="20"/>
        </w:rPr>
      </w:pPr>
      <w:r w:rsidDel="00000000" w:rsidR="00000000" w:rsidRPr="00000000">
        <w:rPr>
          <w:sz w:val="20"/>
          <w:szCs w:val="20"/>
          <w:rtl w:val="0"/>
        </w:rPr>
        <w:t xml:space="preserve">İşbu 2 sahife 7 maddeden ibaret tek nüsha halinde düzenlenen sözleşme  ..../..../2019 tarihinde taraflarca kabul edilip imzalanmış ve yürürlüğe girmiştir. </w:t>
      </w:r>
    </w:p>
    <w:p w:rsidR="00000000" w:rsidDel="00000000" w:rsidP="00000000" w:rsidRDefault="00000000" w:rsidRPr="00000000" w14:paraId="00000056">
      <w:pPr>
        <w:spacing w:after="0" w:line="240" w:lineRule="auto"/>
        <w:jc w:val="both"/>
        <w:rPr>
          <w:sz w:val="20"/>
          <w:szCs w:val="20"/>
        </w:rPr>
      </w:pPr>
      <w:r w:rsidDel="00000000" w:rsidR="00000000" w:rsidRPr="00000000">
        <w:rPr>
          <w:sz w:val="20"/>
          <w:szCs w:val="20"/>
          <w:rtl w:val="0"/>
        </w:rPr>
        <w:t xml:space="preserve">..................................................................                                                          KONYA ŞEKER SANAYİ VE TİCARET A.Ş  </w:t>
      </w:r>
    </w:p>
    <w:p w:rsidR="00000000" w:rsidDel="00000000" w:rsidP="00000000" w:rsidRDefault="00000000" w:rsidRPr="00000000" w14:paraId="00000057">
      <w:pPr>
        <w:spacing w:after="0" w:line="240" w:lineRule="auto"/>
        <w:jc w:val="both"/>
        <w:rPr>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 </w:t>
      </w:r>
      <w:r w:rsidDel="00000000" w:rsidR="00000000" w:rsidRPr="00000000">
        <w:rPr>
          <w:rtl w:val="0"/>
        </w:rPr>
      </w:r>
    </w:p>
    <w:sectPr>
      <w:pgSz w:h="16838" w:w="11906"/>
      <w:pgMar w:bottom="425.1968503937008" w:top="566.9291338582677" w:left="992.1259842519686" w:right="1003.46456692913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about:blank" TargetMode="External"/><Relationship Id="rId7"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