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62" w:rsidRDefault="000F3598">
      <w:r>
        <w:t xml:space="preserve">                                                                                                                                             </w:t>
      </w:r>
    </w:p>
    <w:p w:rsidR="00897862" w:rsidRDefault="00897862"/>
    <w:tbl>
      <w:tblPr>
        <w:tblStyle w:val="a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5"/>
        <w:gridCol w:w="3814"/>
        <w:gridCol w:w="2659"/>
      </w:tblGrid>
      <w:tr w:rsidR="00897862">
        <w:trPr>
          <w:trHeight w:val="600"/>
        </w:trPr>
        <w:tc>
          <w:tcPr>
            <w:tcW w:w="2705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0F3598" w:rsidP="00206799">
            <w:pPr>
              <w:widowContro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57350" cy="8572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4338" t="8125" r="4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10" cy="857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0F3598" w:rsidP="00586DFE">
            <w:pPr>
              <w:widowControl w:val="0"/>
              <w:spacing w:before="200" w:line="72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FİYAT TEKLİF FORMU</w:t>
            </w:r>
          </w:p>
        </w:tc>
        <w:tc>
          <w:tcPr>
            <w:tcW w:w="2659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0F3598">
            <w:pPr>
              <w:widowControl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637665" cy="7747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7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62">
        <w:trPr>
          <w:trHeight w:val="264"/>
        </w:trPr>
        <w:tc>
          <w:tcPr>
            <w:tcW w:w="270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97862">
        <w:trPr>
          <w:trHeight w:val="264"/>
        </w:trPr>
        <w:tc>
          <w:tcPr>
            <w:tcW w:w="270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97862">
        <w:trPr>
          <w:trHeight w:val="264"/>
        </w:trPr>
        <w:tc>
          <w:tcPr>
            <w:tcW w:w="270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897862" w:rsidRDefault="00897862"/>
    <w:p w:rsidR="00897862" w:rsidRDefault="00897862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1"/>
        <w:gridCol w:w="992"/>
        <w:gridCol w:w="2693"/>
      </w:tblGrid>
      <w:tr w:rsidR="00EB3CBE" w:rsidTr="00EB3CBE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435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Malzeme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435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435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Fiyat Teklifi</w:t>
            </w:r>
            <w:r w:rsidR="00CE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(TL)</w:t>
            </w: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Büyükbaş Deri (Yerli) Sırttan Düşme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Büyükbaş Deri (İthal) Sırttan Düşme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Büyükbaş Deri (İnek) Sırttan Düşme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Kelle Derisi Sırttan Düşme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Küçükbaş Deri Sırttan Düşme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7862" w:rsidRDefault="00897862">
      <w:pPr>
        <w:ind w:left="-735"/>
      </w:pPr>
    </w:p>
    <w:p w:rsidR="00897862" w:rsidRDefault="00897862"/>
    <w:p w:rsidR="00897862" w:rsidRDefault="000F3598">
      <w:pPr>
        <w:rPr>
          <w:rFonts w:ascii="Times New Roman" w:eastAsia="Times New Roman" w:hAnsi="Times New Roman" w:cs="Times New Roman"/>
          <w:b/>
          <w:sz w:val="28"/>
          <w:u w:val="single"/>
        </w:rPr>
      </w:pPr>
      <w:r w:rsidRPr="00705CB4">
        <w:rPr>
          <w:rFonts w:ascii="Times New Roman" w:eastAsia="Times New Roman" w:hAnsi="Times New Roman" w:cs="Times New Roman"/>
          <w:b/>
          <w:sz w:val="28"/>
        </w:rPr>
        <w:t xml:space="preserve">Aşağıdaki </w:t>
      </w:r>
      <w:r w:rsidR="005B65F0" w:rsidRPr="00705CB4">
        <w:rPr>
          <w:rFonts w:ascii="Times New Roman" w:eastAsia="Times New Roman" w:hAnsi="Times New Roman" w:cs="Times New Roman"/>
          <w:b/>
          <w:sz w:val="28"/>
        </w:rPr>
        <w:t xml:space="preserve">şartnamede </w:t>
      </w:r>
      <w:r w:rsidR="00640B59">
        <w:rPr>
          <w:rFonts w:ascii="Times New Roman" w:eastAsia="Times New Roman" w:hAnsi="Times New Roman" w:cs="Times New Roman"/>
          <w:b/>
          <w:sz w:val="28"/>
        </w:rPr>
        <w:t>“</w:t>
      </w:r>
      <w:r w:rsidR="005B65F0" w:rsidRPr="00705CB4">
        <w:rPr>
          <w:rFonts w:ascii="Times New Roman" w:eastAsia="Times New Roman" w:hAnsi="Times New Roman" w:cs="Times New Roman"/>
          <w:b/>
          <w:sz w:val="28"/>
        </w:rPr>
        <w:t>firma</w:t>
      </w:r>
      <w:r w:rsidR="00640B59">
        <w:rPr>
          <w:rFonts w:ascii="Times New Roman" w:eastAsia="Times New Roman" w:hAnsi="Times New Roman" w:cs="Times New Roman"/>
          <w:b/>
          <w:sz w:val="28"/>
        </w:rPr>
        <w:t>”</w:t>
      </w:r>
      <w:r w:rsidRPr="00705CB4">
        <w:rPr>
          <w:rFonts w:ascii="Times New Roman" w:eastAsia="Times New Roman" w:hAnsi="Times New Roman" w:cs="Times New Roman"/>
          <w:b/>
          <w:sz w:val="28"/>
        </w:rPr>
        <w:t xml:space="preserve"> olarak anılacak olan teklif sahibinin şartname ile birlikte </w:t>
      </w:r>
      <w:r w:rsidRPr="00705CB4">
        <w:rPr>
          <w:rFonts w:ascii="Times New Roman" w:eastAsia="Times New Roman" w:hAnsi="Times New Roman" w:cs="Times New Roman"/>
          <w:b/>
          <w:sz w:val="28"/>
          <w:u w:val="single"/>
        </w:rPr>
        <w:t>imza sirküsü ve ticari sicil gazetesi ibraz etmesi gerekmektedir.</w:t>
      </w:r>
    </w:p>
    <w:p w:rsidR="00705CB4" w:rsidRDefault="00705CB4">
      <w:pPr>
        <w:rPr>
          <w:rFonts w:ascii="Times New Roman" w:eastAsia="Times New Roman" w:hAnsi="Times New Roman" w:cs="Times New Roman"/>
          <w:b/>
          <w:sz w:val="28"/>
        </w:rPr>
      </w:pPr>
    </w:p>
    <w:p w:rsidR="007E16CE" w:rsidRDefault="007E16CE" w:rsidP="007E16CE">
      <w:pPr>
        <w:rPr>
          <w:rFonts w:ascii="Times New Roman" w:eastAsia="Times New Roman" w:hAnsi="Times New Roman" w:cs="Times New Roman"/>
        </w:rPr>
      </w:pPr>
      <w:r w:rsidRPr="003F75C8">
        <w:rPr>
          <w:rFonts w:ascii="Times New Roman" w:eastAsia="Times New Roman" w:hAnsi="Times New Roman" w:cs="Times New Roman"/>
        </w:rPr>
        <w:t xml:space="preserve">1- Fiyatlar </w:t>
      </w:r>
      <w:r w:rsidRPr="003F75C8">
        <w:rPr>
          <w:rFonts w:ascii="Times New Roman" w:eastAsia="Times New Roman" w:hAnsi="Times New Roman" w:cs="Times New Roman"/>
          <w:b/>
        </w:rPr>
        <w:t>01.</w:t>
      </w:r>
      <w:r w:rsidR="00CD0BF1">
        <w:rPr>
          <w:rFonts w:ascii="Times New Roman" w:eastAsia="Times New Roman" w:hAnsi="Times New Roman" w:cs="Times New Roman"/>
          <w:b/>
        </w:rPr>
        <w:t>10</w:t>
      </w:r>
      <w:r w:rsidRPr="003F75C8">
        <w:rPr>
          <w:rFonts w:ascii="Times New Roman" w:eastAsia="Times New Roman" w:hAnsi="Times New Roman" w:cs="Times New Roman"/>
          <w:b/>
        </w:rPr>
        <w:t>.2022-3</w:t>
      </w:r>
      <w:r w:rsidR="00CD0BF1">
        <w:rPr>
          <w:rFonts w:ascii="Times New Roman" w:eastAsia="Times New Roman" w:hAnsi="Times New Roman" w:cs="Times New Roman"/>
          <w:b/>
        </w:rPr>
        <w:t>1</w:t>
      </w:r>
      <w:r w:rsidRPr="003F75C8">
        <w:rPr>
          <w:rFonts w:ascii="Times New Roman" w:eastAsia="Times New Roman" w:hAnsi="Times New Roman" w:cs="Times New Roman"/>
          <w:b/>
        </w:rPr>
        <w:t>.</w:t>
      </w:r>
      <w:r w:rsidR="00CD0BF1">
        <w:rPr>
          <w:rFonts w:ascii="Times New Roman" w:eastAsia="Times New Roman" w:hAnsi="Times New Roman" w:cs="Times New Roman"/>
          <w:b/>
        </w:rPr>
        <w:t>12</w:t>
      </w:r>
      <w:r w:rsidRPr="003F75C8">
        <w:rPr>
          <w:rFonts w:ascii="Times New Roman" w:eastAsia="Times New Roman" w:hAnsi="Times New Roman" w:cs="Times New Roman"/>
          <w:b/>
        </w:rPr>
        <w:t xml:space="preserve">.2022’ye </w:t>
      </w:r>
      <w:r w:rsidRPr="004B7772">
        <w:rPr>
          <w:rFonts w:ascii="Times New Roman" w:eastAsia="Times New Roman" w:hAnsi="Times New Roman" w:cs="Times New Roman"/>
        </w:rPr>
        <w:t>kadar olacak</w:t>
      </w:r>
      <w:r w:rsidRPr="003F75C8">
        <w:rPr>
          <w:rFonts w:ascii="Times New Roman" w:eastAsia="Times New Roman" w:hAnsi="Times New Roman" w:cs="Times New Roman"/>
        </w:rPr>
        <w:t xml:space="preserve"> kesim dönemi için geçerlidir. </w:t>
      </w:r>
    </w:p>
    <w:p w:rsidR="00CD6B67" w:rsidRDefault="00CD6B67" w:rsidP="00CD6B6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Pr="003F75C8">
        <w:rPr>
          <w:rFonts w:ascii="Times New Roman" w:eastAsia="Times New Roman" w:hAnsi="Times New Roman" w:cs="Times New Roman"/>
        </w:rPr>
        <w:t xml:space="preserve">- Aylık ortalama kesim miktarları; </w:t>
      </w:r>
      <w:proofErr w:type="gramStart"/>
      <w:r w:rsidRPr="003F75C8">
        <w:rPr>
          <w:rFonts w:ascii="Times New Roman" w:eastAsia="Times New Roman" w:hAnsi="Times New Roman" w:cs="Times New Roman"/>
          <w:b/>
        </w:rPr>
        <w:t>Dana</w:t>
      </w:r>
      <w:r w:rsidR="00486267">
        <w:rPr>
          <w:rFonts w:ascii="Times New Roman" w:eastAsia="Times New Roman" w:hAnsi="Times New Roman" w:cs="Times New Roman"/>
          <w:b/>
        </w:rPr>
        <w:t>(</w:t>
      </w:r>
      <w:proofErr w:type="gramEnd"/>
      <w:r w:rsidR="00165DDB">
        <w:rPr>
          <w:rFonts w:ascii="Times New Roman" w:eastAsia="Times New Roman" w:hAnsi="Times New Roman" w:cs="Times New Roman"/>
          <w:b/>
        </w:rPr>
        <w:t>ithal, yerli</w:t>
      </w:r>
      <w:r w:rsidR="00486267">
        <w:rPr>
          <w:rFonts w:ascii="Times New Roman" w:eastAsia="Times New Roman" w:hAnsi="Times New Roman" w:cs="Times New Roman"/>
          <w:b/>
        </w:rPr>
        <w:t>)</w:t>
      </w:r>
      <w:r w:rsidRPr="003F75C8">
        <w:rPr>
          <w:rFonts w:ascii="Times New Roman" w:eastAsia="Times New Roman" w:hAnsi="Times New Roman" w:cs="Times New Roman"/>
          <w:b/>
        </w:rPr>
        <w:t>:1.</w:t>
      </w:r>
      <w:r w:rsidR="00E572B0" w:rsidRPr="003F75C8">
        <w:rPr>
          <w:rFonts w:ascii="Times New Roman" w:eastAsia="Times New Roman" w:hAnsi="Times New Roman" w:cs="Times New Roman"/>
          <w:b/>
        </w:rPr>
        <w:t>250</w:t>
      </w:r>
      <w:bookmarkStart w:id="0" w:name="_GoBack"/>
      <w:bookmarkEnd w:id="0"/>
      <w:r w:rsidR="00E572B0" w:rsidRPr="003F75C8">
        <w:rPr>
          <w:rFonts w:ascii="Times New Roman" w:eastAsia="Times New Roman" w:hAnsi="Times New Roman" w:cs="Times New Roman"/>
          <w:b/>
        </w:rPr>
        <w:t>,</w:t>
      </w:r>
      <w:r w:rsidRPr="003F75C8">
        <w:rPr>
          <w:rFonts w:ascii="Times New Roman" w:eastAsia="Times New Roman" w:hAnsi="Times New Roman" w:cs="Times New Roman"/>
          <w:b/>
        </w:rPr>
        <w:t xml:space="preserve"> İnek:1.</w:t>
      </w:r>
      <w:r w:rsidR="00E572B0" w:rsidRPr="003F75C8">
        <w:rPr>
          <w:rFonts w:ascii="Times New Roman" w:eastAsia="Times New Roman" w:hAnsi="Times New Roman" w:cs="Times New Roman"/>
          <w:b/>
        </w:rPr>
        <w:t>250,</w:t>
      </w:r>
      <w:r w:rsidRPr="003F75C8">
        <w:rPr>
          <w:rFonts w:ascii="Times New Roman" w:eastAsia="Times New Roman" w:hAnsi="Times New Roman" w:cs="Times New Roman"/>
          <w:b/>
        </w:rPr>
        <w:t xml:space="preserve"> Kuzu:1.250 adettir.</w:t>
      </w:r>
    </w:p>
    <w:p w:rsidR="00BF7CCA" w:rsidRDefault="00BF7CCA" w:rsidP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3F75C8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Firma her ay için </w:t>
      </w:r>
      <w:r w:rsidR="00164A7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00.000 TL önden ödeme yapacaktır. </w:t>
      </w:r>
      <w:r w:rsidR="00564F1D">
        <w:rPr>
          <w:rFonts w:ascii="Times New Roman" w:eastAsia="Times New Roman" w:hAnsi="Times New Roman" w:cs="Times New Roman"/>
        </w:rPr>
        <w:t>Hesabındaki</w:t>
      </w:r>
      <w:r>
        <w:rPr>
          <w:rFonts w:ascii="Times New Roman" w:eastAsia="Times New Roman" w:hAnsi="Times New Roman" w:cs="Times New Roman"/>
        </w:rPr>
        <w:t xml:space="preserve"> miktar 100.000 TL’nin altına düştüğünde tekrar ödeme alınacaktır.</w:t>
      </w:r>
    </w:p>
    <w:p w:rsidR="00BF7CCA" w:rsidRPr="003F75C8" w:rsidRDefault="00BF7CCA" w:rsidP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3F75C8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İşe başlamadan önce firmadan 250.000 TL teminat alınacaktır. (Teminat mektubu veya Nakit)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0F3598" w:rsidRPr="003F75C8">
        <w:rPr>
          <w:rFonts w:ascii="Times New Roman" w:eastAsia="Times New Roman" w:hAnsi="Times New Roman" w:cs="Times New Roman"/>
        </w:rPr>
        <w:t xml:space="preserve">- Deriler </w:t>
      </w:r>
      <w:r w:rsidR="008C4A2E" w:rsidRPr="003F75C8">
        <w:rPr>
          <w:rFonts w:ascii="Times New Roman" w:eastAsia="Times New Roman" w:hAnsi="Times New Roman" w:cs="Times New Roman"/>
          <w:b/>
        </w:rPr>
        <w:t>sırttan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 düşme </w:t>
      </w:r>
      <w:r w:rsidR="000F3598" w:rsidRPr="003F75C8">
        <w:rPr>
          <w:rFonts w:ascii="Times New Roman" w:eastAsia="Times New Roman" w:hAnsi="Times New Roman" w:cs="Times New Roman"/>
        </w:rPr>
        <w:t>şeklinde teslim edilecektir.</w:t>
      </w:r>
    </w:p>
    <w:p w:rsidR="005B65F0" w:rsidRPr="003F75C8" w:rsidRDefault="00BF7CCA" w:rsidP="005B65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B65F0" w:rsidRPr="003F75C8">
        <w:rPr>
          <w:rFonts w:ascii="Times New Roman" w:eastAsia="Times New Roman" w:hAnsi="Times New Roman" w:cs="Times New Roman"/>
        </w:rPr>
        <w:t xml:space="preserve">- Derilerden </w:t>
      </w:r>
      <w:r w:rsidR="005B65F0" w:rsidRPr="003F75C8">
        <w:rPr>
          <w:rFonts w:ascii="Times New Roman" w:eastAsia="Times New Roman" w:hAnsi="Times New Roman" w:cs="Times New Roman"/>
          <w:b/>
          <w:u w:val="single"/>
        </w:rPr>
        <w:t>gübre firesi düşülmeyecek</w:t>
      </w:r>
      <w:r w:rsidR="005B65F0" w:rsidRPr="003F75C8">
        <w:rPr>
          <w:rFonts w:ascii="Times New Roman" w:eastAsia="Times New Roman" w:hAnsi="Times New Roman" w:cs="Times New Roman"/>
        </w:rPr>
        <w:t xml:space="preserve"> olup fiyat verilirken bu detaya dikkat edilmelidir.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0F3598" w:rsidRPr="003F75C8">
        <w:rPr>
          <w:rFonts w:ascii="Times New Roman" w:eastAsia="Times New Roman" w:hAnsi="Times New Roman" w:cs="Times New Roman"/>
        </w:rPr>
        <w:t xml:space="preserve">- Yüklemelerde </w:t>
      </w:r>
      <w:proofErr w:type="spellStart"/>
      <w:r w:rsidR="000F3598" w:rsidRPr="003F75C8">
        <w:rPr>
          <w:rFonts w:ascii="Times New Roman" w:eastAsia="Times New Roman" w:hAnsi="Times New Roman" w:cs="Times New Roman"/>
        </w:rPr>
        <w:t>Panagro</w:t>
      </w:r>
      <w:proofErr w:type="spellEnd"/>
      <w:r w:rsidR="007C30DC">
        <w:rPr>
          <w:rFonts w:ascii="Times New Roman" w:eastAsia="Times New Roman" w:hAnsi="Times New Roman" w:cs="Times New Roman"/>
        </w:rPr>
        <w:t xml:space="preserve"> </w:t>
      </w:r>
      <w:r w:rsidR="007C30DC" w:rsidRPr="007C30DC">
        <w:rPr>
          <w:rFonts w:ascii="Times New Roman" w:eastAsia="Times New Roman" w:hAnsi="Times New Roman" w:cs="Times New Roman"/>
          <w:color w:val="FF0000"/>
          <w:highlight w:val="yellow"/>
        </w:rPr>
        <w:t>kesimhane deri bölümünün</w:t>
      </w:r>
      <w:r w:rsidR="000F3598" w:rsidRPr="003F75C8">
        <w:rPr>
          <w:rFonts w:ascii="Times New Roman" w:eastAsia="Times New Roman" w:hAnsi="Times New Roman" w:cs="Times New Roman"/>
        </w:rPr>
        <w:t xml:space="preserve"> kantarı geçerli olacaktır.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0F3598" w:rsidRPr="003F75C8">
        <w:rPr>
          <w:rFonts w:ascii="Times New Roman" w:eastAsia="Times New Roman" w:hAnsi="Times New Roman" w:cs="Times New Roman"/>
        </w:rPr>
        <w:t>- Yükleme işlemi firma personelince yapılacağından gelen personel sigortalı olmalıdır.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>9</w:t>
      </w:r>
      <w:r w:rsidR="000F3598" w:rsidRPr="003F75C8">
        <w:rPr>
          <w:rFonts w:ascii="Times New Roman" w:eastAsia="Times New Roman" w:hAnsi="Times New Roman" w:cs="Times New Roman"/>
        </w:rPr>
        <w:t xml:space="preserve">- </w:t>
      </w:r>
      <w:r w:rsidR="005B65F0" w:rsidRPr="003F75C8">
        <w:rPr>
          <w:rFonts w:ascii="Times New Roman" w:eastAsia="Times New Roman" w:hAnsi="Times New Roman" w:cs="Times New Roman"/>
        </w:rPr>
        <w:t>Yüklemeler sadece</w:t>
      </w:r>
      <w:r w:rsidR="000F3598" w:rsidRPr="003F75C8">
        <w:rPr>
          <w:rFonts w:ascii="Times New Roman" w:eastAsia="Times New Roman" w:hAnsi="Times New Roman" w:cs="Times New Roman"/>
        </w:rPr>
        <w:t xml:space="preserve"> 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hafta </w:t>
      </w:r>
      <w:r w:rsidR="005B65F0" w:rsidRPr="003F75C8">
        <w:rPr>
          <w:rFonts w:ascii="Times New Roman" w:eastAsia="Times New Roman" w:hAnsi="Times New Roman" w:cs="Times New Roman"/>
          <w:b/>
        </w:rPr>
        <w:t>içi saat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 17:00’ a kadar </w:t>
      </w:r>
      <w:r w:rsidR="005B65F0" w:rsidRPr="003F75C8">
        <w:rPr>
          <w:rFonts w:ascii="Times New Roman" w:eastAsia="Times New Roman" w:hAnsi="Times New Roman" w:cs="Times New Roman"/>
          <w:b/>
        </w:rPr>
        <w:t>yapılacaktır;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 17:00 ‘dan sonra yükleme                                                  kesinlikle yapılmayacaktır.</w:t>
      </w:r>
    </w:p>
    <w:p w:rsidR="00897862" w:rsidRPr="00B50542" w:rsidRDefault="007767B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</w:rPr>
        <w:t>10</w:t>
      </w:r>
      <w:r w:rsidR="000F3598" w:rsidRPr="003F75C8">
        <w:rPr>
          <w:rFonts w:ascii="Times New Roman" w:eastAsia="Times New Roman" w:hAnsi="Times New Roman" w:cs="Times New Roman"/>
        </w:rPr>
        <w:t xml:space="preserve">- </w:t>
      </w:r>
      <w:r w:rsidR="000F3598" w:rsidRPr="00B50542">
        <w:rPr>
          <w:rFonts w:ascii="Times New Roman" w:eastAsia="Times New Roman" w:hAnsi="Times New Roman" w:cs="Times New Roman"/>
          <w:b/>
          <w:color w:val="FF0000"/>
        </w:rPr>
        <w:t xml:space="preserve">Her kesimde düzenli deri yüklemesi gerçekleştirilecektir. Aksi takdirde Panagro’nun belirleyeceği fire kaybı firmaya yansıtılacaktır. Deride gerçekleşecek herhangi bir bozulma, kurtlanma </w:t>
      </w:r>
      <w:r w:rsidR="005B65F0" w:rsidRPr="00B50542">
        <w:rPr>
          <w:rFonts w:ascii="Times New Roman" w:eastAsia="Times New Roman" w:hAnsi="Times New Roman" w:cs="Times New Roman"/>
          <w:b/>
          <w:color w:val="FF0000"/>
        </w:rPr>
        <w:t>vs.</w:t>
      </w:r>
      <w:r w:rsidR="000F3598" w:rsidRPr="00B50542">
        <w:rPr>
          <w:rFonts w:ascii="Times New Roman" w:eastAsia="Times New Roman" w:hAnsi="Times New Roman" w:cs="Times New Roman"/>
          <w:b/>
          <w:color w:val="FF0000"/>
        </w:rPr>
        <w:t xml:space="preserve"> gibi durumlarda Panagro sorumluluk kabul etmeyecek olup imha gerektiren durumlarda ürün bedeli firmaya fatura edilecektir. </w:t>
      </w:r>
    </w:p>
    <w:p w:rsidR="006B697A" w:rsidRPr="003F75C8" w:rsidRDefault="007767B0" w:rsidP="006B697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11</w:t>
      </w:r>
      <w:r w:rsidR="000F3598" w:rsidRPr="003F75C8">
        <w:rPr>
          <w:rFonts w:ascii="Times New Roman" w:eastAsia="Times New Roman" w:hAnsi="Times New Roman" w:cs="Times New Roman"/>
        </w:rPr>
        <w:t xml:space="preserve">- </w:t>
      </w:r>
      <w:r w:rsidR="006B697A" w:rsidRPr="003F75C8">
        <w:rPr>
          <w:rFonts w:ascii="Times New Roman" w:eastAsia="Times New Roman" w:hAnsi="Times New Roman" w:cs="Times New Roman"/>
          <w:b/>
        </w:rPr>
        <w:t>Panagro tarafından</w:t>
      </w:r>
      <w:r w:rsidR="006B697A" w:rsidRPr="003F75C8">
        <w:rPr>
          <w:rFonts w:ascii="Times New Roman" w:eastAsia="Times New Roman" w:hAnsi="Times New Roman" w:cs="Times New Roman"/>
        </w:rPr>
        <w:t xml:space="preserve"> küçükbaş deride </w:t>
      </w:r>
      <w:r w:rsidR="006B697A" w:rsidRPr="00F561A4">
        <w:rPr>
          <w:rFonts w:ascii="Times New Roman" w:eastAsia="Times New Roman" w:hAnsi="Times New Roman" w:cs="Times New Roman"/>
          <w:u w:val="single"/>
        </w:rPr>
        <w:t>yırtık</w:t>
      </w:r>
      <w:r w:rsidR="006B697A" w:rsidRPr="003F75C8">
        <w:rPr>
          <w:rFonts w:ascii="Times New Roman" w:eastAsia="Times New Roman" w:hAnsi="Times New Roman" w:cs="Times New Roman"/>
        </w:rPr>
        <w:t xml:space="preserve"> veya deforme tespit edilmesi durumunda bu ürünlerin satış fiyatı, </w:t>
      </w:r>
      <w:r w:rsidR="006B697A" w:rsidRPr="00F561A4">
        <w:rPr>
          <w:rFonts w:ascii="Times New Roman" w:eastAsia="Times New Roman" w:hAnsi="Times New Roman" w:cs="Times New Roman"/>
          <w:b/>
          <w:u w:val="single"/>
        </w:rPr>
        <w:t>sağlam ürünün yarı fiyatı olarak belirlenecektir.</w:t>
      </w:r>
    </w:p>
    <w:p w:rsidR="00165DDB" w:rsidRDefault="000F3598">
      <w:pPr>
        <w:rPr>
          <w:rFonts w:ascii="Times New Roman" w:eastAsia="Times New Roman" w:hAnsi="Times New Roman" w:cs="Times New Roman"/>
          <w:b/>
        </w:rPr>
      </w:pPr>
      <w:r w:rsidRPr="003F75C8">
        <w:rPr>
          <w:rFonts w:ascii="Times New Roman" w:eastAsia="Times New Roman" w:hAnsi="Times New Roman" w:cs="Times New Roman"/>
        </w:rPr>
        <w:t>1</w:t>
      </w:r>
      <w:r w:rsidR="0050347C" w:rsidRPr="003F75C8">
        <w:rPr>
          <w:rFonts w:ascii="Times New Roman" w:eastAsia="Times New Roman" w:hAnsi="Times New Roman" w:cs="Times New Roman"/>
        </w:rPr>
        <w:t>2</w:t>
      </w:r>
      <w:r w:rsidRPr="003F75C8">
        <w:rPr>
          <w:rFonts w:ascii="Times New Roman" w:eastAsia="Times New Roman" w:hAnsi="Times New Roman" w:cs="Times New Roman"/>
        </w:rPr>
        <w:t xml:space="preserve">- </w:t>
      </w:r>
      <w:r w:rsidRPr="003F75C8">
        <w:rPr>
          <w:rFonts w:ascii="Times New Roman" w:eastAsia="Times New Roman" w:hAnsi="Times New Roman" w:cs="Times New Roman"/>
          <w:b/>
        </w:rPr>
        <w:t>Panagro</w:t>
      </w:r>
      <w:r w:rsidR="00F57530" w:rsidRPr="003F75C8">
        <w:rPr>
          <w:rFonts w:ascii="Times New Roman" w:eastAsia="Times New Roman" w:hAnsi="Times New Roman" w:cs="Times New Roman"/>
          <w:b/>
        </w:rPr>
        <w:t xml:space="preserve"> </w:t>
      </w:r>
      <w:r w:rsidRPr="003F75C8">
        <w:rPr>
          <w:rFonts w:ascii="Times New Roman" w:eastAsia="Times New Roman" w:hAnsi="Times New Roman" w:cs="Times New Roman"/>
          <w:b/>
        </w:rPr>
        <w:t xml:space="preserve">ya ait deri havuzları </w:t>
      </w:r>
      <w:r w:rsidR="00F57530" w:rsidRPr="003F75C8">
        <w:rPr>
          <w:rFonts w:ascii="Times New Roman" w:eastAsia="Times New Roman" w:hAnsi="Times New Roman" w:cs="Times New Roman"/>
          <w:b/>
        </w:rPr>
        <w:t>/ depo vb. kullan</w:t>
      </w:r>
      <w:r w:rsidR="00165DDB">
        <w:rPr>
          <w:rFonts w:ascii="Times New Roman" w:eastAsia="Times New Roman" w:hAnsi="Times New Roman" w:cs="Times New Roman"/>
          <w:b/>
        </w:rPr>
        <w:t>ılmayacaktır.</w:t>
      </w:r>
    </w:p>
    <w:p w:rsidR="005B65F0" w:rsidRPr="003F75C8" w:rsidRDefault="005B65F0">
      <w:pPr>
        <w:rPr>
          <w:rFonts w:ascii="Times New Roman" w:eastAsia="Times New Roman" w:hAnsi="Times New Roman" w:cs="Times New Roman"/>
        </w:rPr>
      </w:pPr>
      <w:r w:rsidRPr="003F75C8">
        <w:rPr>
          <w:rFonts w:ascii="Times New Roman" w:eastAsia="Times New Roman" w:hAnsi="Times New Roman" w:cs="Times New Roman"/>
        </w:rPr>
        <w:t>1</w:t>
      </w:r>
      <w:r w:rsidR="0050347C" w:rsidRPr="003F75C8">
        <w:rPr>
          <w:rFonts w:ascii="Times New Roman" w:eastAsia="Times New Roman" w:hAnsi="Times New Roman" w:cs="Times New Roman"/>
        </w:rPr>
        <w:t>3</w:t>
      </w:r>
      <w:r w:rsidRPr="003F75C8">
        <w:rPr>
          <w:rFonts w:ascii="Times New Roman" w:eastAsia="Times New Roman" w:hAnsi="Times New Roman" w:cs="Times New Roman"/>
        </w:rPr>
        <w:t xml:space="preserve">- Şartname ihlali durumunda </w:t>
      </w:r>
      <w:r w:rsidRPr="003F75C8">
        <w:rPr>
          <w:rFonts w:ascii="Times New Roman" w:eastAsia="Times New Roman" w:hAnsi="Times New Roman" w:cs="Times New Roman"/>
          <w:b/>
        </w:rPr>
        <w:t>Panagro başka bir müşteriye bağlantı süresi içindeki deriyi satabilecektir. Bu durumda oluşan zararı firma karşılamayı taahhüt eder.</w:t>
      </w:r>
    </w:p>
    <w:p w:rsidR="00897862" w:rsidRPr="003F75C8" w:rsidRDefault="000F3598">
      <w:pPr>
        <w:rPr>
          <w:rFonts w:ascii="Times New Roman" w:eastAsia="Times New Roman" w:hAnsi="Times New Roman" w:cs="Times New Roman"/>
        </w:rPr>
      </w:pPr>
      <w:r w:rsidRPr="003F75C8">
        <w:rPr>
          <w:rFonts w:ascii="Times New Roman" w:eastAsia="Times New Roman" w:hAnsi="Times New Roman" w:cs="Times New Roman"/>
        </w:rPr>
        <w:t>1</w:t>
      </w:r>
      <w:r w:rsidR="0050347C" w:rsidRPr="003F75C8">
        <w:rPr>
          <w:rFonts w:ascii="Times New Roman" w:eastAsia="Times New Roman" w:hAnsi="Times New Roman" w:cs="Times New Roman"/>
        </w:rPr>
        <w:t>4</w:t>
      </w:r>
      <w:r w:rsidRPr="003F75C8">
        <w:rPr>
          <w:rFonts w:ascii="Times New Roman" w:eastAsia="Times New Roman" w:hAnsi="Times New Roman" w:cs="Times New Roman"/>
        </w:rPr>
        <w:t>- Firmaya ait çalışan personelde tespit edilecek olan uygunsuzluk olması durumunda olay tutanak ile kayıt altına alınıp firmaya 1</w:t>
      </w:r>
      <w:r w:rsidR="00997399">
        <w:rPr>
          <w:rFonts w:ascii="Times New Roman" w:eastAsia="Times New Roman" w:hAnsi="Times New Roman" w:cs="Times New Roman"/>
        </w:rPr>
        <w:t>.</w:t>
      </w:r>
      <w:r w:rsidRPr="003F75C8">
        <w:rPr>
          <w:rFonts w:ascii="Times New Roman" w:eastAsia="Times New Roman" w:hAnsi="Times New Roman" w:cs="Times New Roman"/>
        </w:rPr>
        <w:t>000 TL ceza faturası kesilecektir.</w:t>
      </w:r>
    </w:p>
    <w:p w:rsidR="00897862" w:rsidRDefault="00897862">
      <w:pPr>
        <w:rPr>
          <w:rFonts w:ascii="Georgia" w:eastAsia="Georgia" w:hAnsi="Georgia" w:cs="Georgia"/>
        </w:rPr>
      </w:pPr>
    </w:p>
    <w:p w:rsidR="00897862" w:rsidRDefault="00897862">
      <w:pPr>
        <w:rPr>
          <w:rFonts w:ascii="Georgia" w:eastAsia="Georgia" w:hAnsi="Georgia" w:cs="Georgia"/>
        </w:rPr>
      </w:pPr>
    </w:p>
    <w:p w:rsidR="00897862" w:rsidRDefault="000F359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Teklif Sahibi</w:t>
      </w:r>
    </w:p>
    <w:p w:rsidR="00897862" w:rsidRDefault="00430B6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İsim-</w:t>
      </w:r>
      <w:r w:rsidR="000F359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İmza-</w:t>
      </w:r>
      <w:r w:rsidR="000F359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Kaşe-</w:t>
      </w:r>
      <w:r w:rsidR="000F3598">
        <w:rPr>
          <w:rFonts w:ascii="Times New Roman" w:eastAsia="Times New Roman" w:hAnsi="Times New Roman" w:cs="Times New Roman"/>
          <w:b/>
        </w:rPr>
        <w:t xml:space="preserve"> Tarih</w:t>
      </w:r>
    </w:p>
    <w:sectPr w:rsidR="00897862" w:rsidSect="00F561A4">
      <w:headerReference w:type="default" r:id="rId8"/>
      <w:pgSz w:w="11909" w:h="16834"/>
      <w:pgMar w:top="142" w:right="994" w:bottom="426" w:left="11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17" w:rsidRDefault="00502C17">
      <w:pPr>
        <w:spacing w:line="240" w:lineRule="auto"/>
      </w:pPr>
      <w:r>
        <w:separator/>
      </w:r>
    </w:p>
  </w:endnote>
  <w:endnote w:type="continuationSeparator" w:id="0">
    <w:p w:rsidR="00502C17" w:rsidRDefault="00502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17" w:rsidRDefault="00502C17">
      <w:pPr>
        <w:spacing w:line="240" w:lineRule="auto"/>
      </w:pPr>
      <w:r>
        <w:separator/>
      </w:r>
    </w:p>
  </w:footnote>
  <w:footnote w:type="continuationSeparator" w:id="0">
    <w:p w:rsidR="00502C17" w:rsidRDefault="00502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62" w:rsidRDefault="000F3598">
    <w:r>
      <w:t xml:space="preserve">                                                                                                                                                 </w:t>
    </w:r>
  </w:p>
  <w:p w:rsidR="00897862" w:rsidRDefault="00897862"/>
  <w:p w:rsidR="00897862" w:rsidRDefault="000F3598"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62"/>
    <w:rsid w:val="000A6BB9"/>
    <w:rsid w:val="000F3598"/>
    <w:rsid w:val="00160F1A"/>
    <w:rsid w:val="00164A7B"/>
    <w:rsid w:val="00165DDB"/>
    <w:rsid w:val="001F1CE3"/>
    <w:rsid w:val="00206799"/>
    <w:rsid w:val="002614DF"/>
    <w:rsid w:val="00270A70"/>
    <w:rsid w:val="0031388D"/>
    <w:rsid w:val="00322183"/>
    <w:rsid w:val="00385E83"/>
    <w:rsid w:val="003B0B57"/>
    <w:rsid w:val="003F75C8"/>
    <w:rsid w:val="00430B6E"/>
    <w:rsid w:val="0043582D"/>
    <w:rsid w:val="00436C63"/>
    <w:rsid w:val="0043782C"/>
    <w:rsid w:val="00486267"/>
    <w:rsid w:val="004B7772"/>
    <w:rsid w:val="00502C17"/>
    <w:rsid w:val="0050347C"/>
    <w:rsid w:val="00560FE4"/>
    <w:rsid w:val="00564F1D"/>
    <w:rsid w:val="005739BC"/>
    <w:rsid w:val="00586DFE"/>
    <w:rsid w:val="005B65F0"/>
    <w:rsid w:val="00600DFB"/>
    <w:rsid w:val="00640B59"/>
    <w:rsid w:val="0065257F"/>
    <w:rsid w:val="006B697A"/>
    <w:rsid w:val="006D07C1"/>
    <w:rsid w:val="00705CB4"/>
    <w:rsid w:val="00713FD1"/>
    <w:rsid w:val="007573BF"/>
    <w:rsid w:val="007767B0"/>
    <w:rsid w:val="007853E4"/>
    <w:rsid w:val="007B1C27"/>
    <w:rsid w:val="007C30DC"/>
    <w:rsid w:val="007C5202"/>
    <w:rsid w:val="007E16CE"/>
    <w:rsid w:val="007F3725"/>
    <w:rsid w:val="00897862"/>
    <w:rsid w:val="008C4A2E"/>
    <w:rsid w:val="00903918"/>
    <w:rsid w:val="00936C6C"/>
    <w:rsid w:val="00967C1B"/>
    <w:rsid w:val="00997399"/>
    <w:rsid w:val="009E22B5"/>
    <w:rsid w:val="00A1395E"/>
    <w:rsid w:val="00AA44AA"/>
    <w:rsid w:val="00B50542"/>
    <w:rsid w:val="00BF7CCA"/>
    <w:rsid w:val="00C14A04"/>
    <w:rsid w:val="00C546A8"/>
    <w:rsid w:val="00CB257F"/>
    <w:rsid w:val="00CC5F50"/>
    <w:rsid w:val="00CD0BF1"/>
    <w:rsid w:val="00CD6B67"/>
    <w:rsid w:val="00CE3787"/>
    <w:rsid w:val="00D5622D"/>
    <w:rsid w:val="00E034A4"/>
    <w:rsid w:val="00E572B0"/>
    <w:rsid w:val="00EB3CBE"/>
    <w:rsid w:val="00EE1145"/>
    <w:rsid w:val="00F16E61"/>
    <w:rsid w:val="00F50A8C"/>
    <w:rsid w:val="00F561A4"/>
    <w:rsid w:val="00F57530"/>
    <w:rsid w:val="00F82C8B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FA56"/>
  <w15:docId w15:val="{C390D0C8-E300-424E-B61A-32DA8599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5B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Kemal Genç</dc:creator>
  <cp:lastModifiedBy>Selim Sarılar</cp:lastModifiedBy>
  <cp:revision>6</cp:revision>
  <dcterms:created xsi:type="dcterms:W3CDTF">2022-03-24T09:23:00Z</dcterms:created>
  <dcterms:modified xsi:type="dcterms:W3CDTF">2022-09-20T09:15:00Z</dcterms:modified>
</cp:coreProperties>
</file>